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BA" w:rsidRPr="00CB0285" w:rsidRDefault="008E0CBA" w:rsidP="008E0CBA">
      <w:pPr>
        <w:bidi/>
        <w:jc w:val="center"/>
        <w:rPr>
          <w:rFonts w:cs="Simplified Arabic"/>
          <w:b/>
          <w:bCs/>
          <w:sz w:val="28"/>
          <w:szCs w:val="28"/>
        </w:rPr>
      </w:pPr>
      <w:bookmarkStart w:id="0" w:name="_Toc150596904"/>
      <w:bookmarkStart w:id="1" w:name="_Toc190138110"/>
      <w:bookmarkStart w:id="2" w:name="_Toc191704962"/>
    </w:p>
    <w:p w:rsidR="009A5F29" w:rsidRDefault="009A5F29" w:rsidP="009A5F29">
      <w:pPr>
        <w:pStyle w:val="2"/>
        <w:bidi w:val="0"/>
        <w:ind w:left="325"/>
        <w:rPr>
          <w:rFonts w:cs="Times New Roman"/>
          <w:color w:val="800000"/>
          <w:sz w:val="32"/>
          <w:szCs w:val="32"/>
        </w:rPr>
      </w:pPr>
      <w:bookmarkStart w:id="3" w:name="_Toc190138127"/>
      <w:bookmarkStart w:id="4" w:name="_Toc130041006"/>
      <w:bookmarkStart w:id="5" w:name="_Toc150596930"/>
      <w:bookmarkEnd w:id="0"/>
      <w:bookmarkEnd w:id="1"/>
      <w:bookmarkEnd w:id="2"/>
      <w:r>
        <w:rPr>
          <w:rFonts w:cs="Times New Roman"/>
          <w:color w:val="800000"/>
          <w:sz w:val="32"/>
          <w:szCs w:val="32"/>
        </w:rPr>
        <w:t>Fiche descriptive d</w:t>
      </w:r>
      <w:proofErr w:type="spellStart"/>
      <w:r>
        <w:rPr>
          <w:rFonts w:cs="Times New Roman"/>
          <w:color w:val="800000"/>
          <w:sz w:val="32"/>
          <w:szCs w:val="32"/>
          <w:rtl/>
        </w:rPr>
        <w:t>’</w:t>
      </w:r>
      <w:proofErr w:type="spellEnd"/>
      <w:r>
        <w:rPr>
          <w:rFonts w:cs="Times New Roman"/>
          <w:color w:val="800000"/>
          <w:sz w:val="32"/>
          <w:szCs w:val="32"/>
        </w:rPr>
        <w:t>une unité d</w:t>
      </w:r>
      <w:proofErr w:type="spellStart"/>
      <w:r>
        <w:rPr>
          <w:rFonts w:cs="Times New Roman"/>
          <w:color w:val="800000"/>
          <w:sz w:val="32"/>
          <w:szCs w:val="32"/>
          <w:rtl/>
        </w:rPr>
        <w:t>’</w:t>
      </w:r>
      <w:proofErr w:type="spellEnd"/>
      <w:r>
        <w:rPr>
          <w:rFonts w:cs="Times New Roman"/>
          <w:color w:val="800000"/>
          <w:sz w:val="32"/>
          <w:szCs w:val="32"/>
        </w:rPr>
        <w:t>enseignement (UE)</w:t>
      </w:r>
      <w:bookmarkEnd w:id="3"/>
    </w:p>
    <w:p w:rsidR="009A5F29" w:rsidRDefault="009A5F29" w:rsidP="009A5F29">
      <w:pPr>
        <w:pStyle w:val="2"/>
        <w:bidi w:val="0"/>
        <w:ind w:left="325"/>
        <w:rPr>
          <w:rFonts w:cs="Times New Roman"/>
          <w:color w:val="800000"/>
          <w:sz w:val="28"/>
          <w:szCs w:val="28"/>
        </w:rPr>
      </w:pPr>
      <w:bookmarkStart w:id="6" w:name="_Toc190138128"/>
      <w:proofErr w:type="gramStart"/>
      <w:r>
        <w:rPr>
          <w:rFonts w:cs="Times New Roman"/>
          <w:color w:val="800000"/>
          <w:sz w:val="28"/>
          <w:szCs w:val="28"/>
        </w:rPr>
        <w:t>et</w:t>
      </w:r>
      <w:proofErr w:type="gramEnd"/>
      <w:r>
        <w:rPr>
          <w:rFonts w:cs="Times New Roman"/>
          <w:color w:val="800000"/>
          <w:sz w:val="28"/>
          <w:szCs w:val="28"/>
        </w:rPr>
        <w:t xml:space="preserve"> des éléments constitutifs d’une unité d’enseignement (ECUE)</w:t>
      </w:r>
      <w:bookmarkEnd w:id="6"/>
    </w:p>
    <w:p w:rsidR="009A5F29" w:rsidRDefault="009A5F29" w:rsidP="009A5F29">
      <w:pPr>
        <w:pStyle w:val="2"/>
        <w:bidi w:val="0"/>
        <w:rPr>
          <w:rFonts w:cs="Times New Roman"/>
          <w:sz w:val="32"/>
          <w:szCs w:val="32"/>
          <w:lang w:bidi="ar-M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9A5F29" w:rsidTr="00435582">
        <w:trPr>
          <w:cantSplit/>
          <w:trHeight w:val="427"/>
          <w:jc w:val="center"/>
        </w:trPr>
        <w:tc>
          <w:tcPr>
            <w:tcW w:w="9778" w:type="dxa"/>
            <w:tcBorders>
              <w:top w:val="double" w:sz="4" w:space="0" w:color="auto"/>
              <w:left w:val="double" w:sz="4" w:space="0" w:color="auto"/>
              <w:bottom w:val="double" w:sz="4" w:space="0" w:color="auto"/>
              <w:right w:val="double" w:sz="4" w:space="0" w:color="auto"/>
            </w:tcBorders>
          </w:tcPr>
          <w:p w:rsidR="009A5F29" w:rsidRDefault="009A5F29" w:rsidP="009A5F29">
            <w:pPr>
              <w:pStyle w:val="2"/>
              <w:bidi w:val="0"/>
              <w:rPr>
                <w:rFonts w:cs="Times New Roman"/>
                <w:sz w:val="28"/>
                <w:szCs w:val="28"/>
                <w:u w:val="single"/>
                <w:lang w:bidi="ar-MA"/>
              </w:rPr>
            </w:pPr>
            <w:bookmarkStart w:id="7" w:name="_Toc190138129"/>
            <w:r>
              <w:rPr>
                <w:rFonts w:cs="Times New Roman"/>
                <w:sz w:val="28"/>
                <w:szCs w:val="28"/>
                <w:u w:val="single"/>
                <w:lang w:bidi="ar-MA"/>
              </w:rPr>
              <w:t>Intitulé de l’UE</w:t>
            </w:r>
            <w:bookmarkEnd w:id="7"/>
          </w:p>
          <w:p w:rsidR="009A5F29" w:rsidRPr="002A3D89" w:rsidRDefault="001B6B07" w:rsidP="009A5F29">
            <w:pPr>
              <w:pStyle w:val="2"/>
              <w:bidi w:val="0"/>
              <w:rPr>
                <w:rFonts w:cs="Times New Roman"/>
                <w:sz w:val="28"/>
                <w:szCs w:val="28"/>
              </w:rPr>
            </w:pPr>
            <w:r>
              <w:rPr>
                <w:sz w:val="28"/>
                <w:szCs w:val="28"/>
              </w:rPr>
              <w:t>Management stratégique</w:t>
            </w:r>
          </w:p>
        </w:tc>
      </w:tr>
    </w:tbl>
    <w:p w:rsidR="009A5F29" w:rsidRDefault="009A5F29" w:rsidP="009A5F29">
      <w:pPr>
        <w:pStyle w:val="2"/>
        <w:tabs>
          <w:tab w:val="left" w:pos="4889"/>
          <w:tab w:val="left" w:pos="9778"/>
        </w:tabs>
        <w:bidi w:val="0"/>
        <w:jc w:val="left"/>
        <w:rPr>
          <w:rFonts w:cs="Times New Roman"/>
          <w:color w:val="800000"/>
          <w:sz w:val="2"/>
          <w:szCs w:val="2"/>
        </w:rPr>
      </w:pPr>
      <w:r>
        <w:rPr>
          <w:rFonts w:cs="Times New Roman"/>
          <w:color w:val="800000"/>
          <w:sz w:val="22"/>
          <w:szCs w:val="22"/>
        </w:rPr>
        <w:tab/>
      </w:r>
    </w:p>
    <w:tbl>
      <w:tblPr>
        <w:tblW w:w="1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89"/>
      </w:tblGrid>
      <w:tr w:rsidR="009A5F29">
        <w:trPr>
          <w:cantSplit/>
          <w:jc w:val="center"/>
        </w:trPr>
        <w:tc>
          <w:tcPr>
            <w:tcW w:w="2688" w:type="dxa"/>
            <w:tcBorders>
              <w:top w:val="single" w:sz="4" w:space="0" w:color="auto"/>
              <w:left w:val="single" w:sz="4" w:space="0" w:color="auto"/>
              <w:bottom w:val="single" w:sz="4" w:space="0" w:color="auto"/>
              <w:right w:val="single" w:sz="4" w:space="0" w:color="auto"/>
            </w:tcBorders>
          </w:tcPr>
          <w:p w:rsidR="009A5F29" w:rsidRDefault="009A5F29" w:rsidP="009A5F29">
            <w:pPr>
              <w:pStyle w:val="2"/>
              <w:bidi w:val="0"/>
              <w:rPr>
                <w:rFonts w:cs="Times New Roman"/>
                <w:color w:val="800000"/>
                <w:sz w:val="22"/>
                <w:szCs w:val="22"/>
                <w:lang w:bidi="ar-MA"/>
              </w:rPr>
            </w:pPr>
            <w:bookmarkStart w:id="8" w:name="_Toc190138131"/>
            <w:r>
              <w:rPr>
                <w:rFonts w:cs="Times New Roman"/>
                <w:color w:val="800000"/>
                <w:sz w:val="22"/>
                <w:szCs w:val="22"/>
              </w:rPr>
              <w:t>Nombre des crédits: ...</w:t>
            </w:r>
            <w:r w:rsidR="00F42CA3">
              <w:rPr>
                <w:rFonts w:cs="Times New Roman"/>
                <w:color w:val="800000"/>
                <w:sz w:val="22"/>
                <w:szCs w:val="22"/>
              </w:rPr>
              <w:t>7</w:t>
            </w:r>
            <w:r>
              <w:rPr>
                <w:rFonts w:cs="Times New Roman"/>
                <w:color w:val="800000"/>
                <w:sz w:val="22"/>
                <w:szCs w:val="22"/>
              </w:rPr>
              <w:t>...</w:t>
            </w:r>
            <w:bookmarkEnd w:id="8"/>
          </w:p>
        </w:tc>
      </w:tr>
      <w:tr w:rsidR="009A5F29">
        <w:trPr>
          <w:cantSplit/>
          <w:jc w:val="center"/>
        </w:trPr>
        <w:tc>
          <w:tcPr>
            <w:tcW w:w="2688" w:type="dxa"/>
            <w:tcBorders>
              <w:top w:val="single" w:sz="4" w:space="0" w:color="auto"/>
              <w:left w:val="single" w:sz="4" w:space="0" w:color="auto"/>
              <w:bottom w:val="single" w:sz="4" w:space="0" w:color="auto"/>
              <w:right w:val="single" w:sz="4" w:space="0" w:color="auto"/>
            </w:tcBorders>
          </w:tcPr>
          <w:p w:rsidR="009A5F29" w:rsidRDefault="00F42CA3" w:rsidP="009A5F29">
            <w:pPr>
              <w:pStyle w:val="2"/>
              <w:bidi w:val="0"/>
              <w:rPr>
                <w:rFonts w:cs="Times New Roman"/>
                <w:color w:val="800000"/>
                <w:sz w:val="22"/>
                <w:szCs w:val="22"/>
              </w:rPr>
            </w:pPr>
            <w:bookmarkStart w:id="9" w:name="_Toc190138132"/>
            <w:r>
              <w:rPr>
                <w:rFonts w:cs="Times New Roman"/>
                <w:color w:val="800000"/>
                <w:sz w:val="22"/>
                <w:szCs w:val="22"/>
                <w:lang w:bidi="ar-MA"/>
              </w:rPr>
              <w:t>Code UE :…. UE14</w:t>
            </w:r>
            <w:r w:rsidR="009A5F29">
              <w:rPr>
                <w:rFonts w:cs="Times New Roman"/>
                <w:color w:val="800000"/>
                <w:sz w:val="22"/>
                <w:szCs w:val="22"/>
                <w:lang w:bidi="ar-MA"/>
              </w:rPr>
              <w:t>……...</w:t>
            </w:r>
            <w:bookmarkEnd w:id="9"/>
          </w:p>
        </w:tc>
      </w:tr>
    </w:tbl>
    <w:p w:rsidR="009A5F29" w:rsidRDefault="009A5F29" w:rsidP="009A5F29">
      <w:pPr>
        <w:pStyle w:val="2"/>
        <w:bidi w:val="0"/>
        <w:ind w:left="325"/>
        <w:rPr>
          <w:rFonts w:cs="Times New Roman"/>
          <w:color w:val="8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4889"/>
      </w:tblGrid>
      <w:tr w:rsidR="009A5F29">
        <w:trPr>
          <w:jc w:val="center"/>
        </w:trPr>
        <w:tc>
          <w:tcPr>
            <w:tcW w:w="4889" w:type="dxa"/>
          </w:tcPr>
          <w:p w:rsidR="009A5F29" w:rsidRDefault="009A5F29" w:rsidP="007A2521">
            <w:pPr>
              <w:pStyle w:val="7"/>
              <w:rPr>
                <w:color w:val="auto"/>
              </w:rPr>
            </w:pPr>
            <w:r>
              <w:rPr>
                <w:color w:val="auto"/>
              </w:rPr>
              <w:t xml:space="preserve">Université : </w:t>
            </w:r>
            <w:proofErr w:type="spellStart"/>
            <w:r w:rsidR="007A2521">
              <w:rPr>
                <w:color w:val="auto"/>
              </w:rPr>
              <w:t>Manouba</w:t>
            </w:r>
            <w:proofErr w:type="spellEnd"/>
          </w:p>
        </w:tc>
        <w:tc>
          <w:tcPr>
            <w:tcW w:w="4889" w:type="dxa"/>
          </w:tcPr>
          <w:p w:rsidR="009A5F29" w:rsidRDefault="009A5F29" w:rsidP="007A2521">
            <w:pPr>
              <w:pStyle w:val="7"/>
              <w:rPr>
                <w:color w:val="auto"/>
              </w:rPr>
            </w:pPr>
            <w:r>
              <w:rPr>
                <w:color w:val="auto"/>
              </w:rPr>
              <w:t xml:space="preserve">Etablissement : </w:t>
            </w:r>
            <w:r w:rsidR="007A2521">
              <w:rPr>
                <w:color w:val="auto"/>
              </w:rPr>
              <w:t xml:space="preserve">ISCAE </w:t>
            </w:r>
            <w:r w:rsidR="00FF4AB6">
              <w:rPr>
                <w:color w:val="auto"/>
              </w:rPr>
              <w:t>–</w:t>
            </w:r>
            <w:r w:rsidR="007A2521">
              <w:rPr>
                <w:color w:val="auto"/>
              </w:rPr>
              <w:t xml:space="preserve"> ESEN</w:t>
            </w:r>
          </w:p>
        </w:tc>
      </w:tr>
    </w:tbl>
    <w:p w:rsidR="009A5F29" w:rsidRDefault="009A5F29" w:rsidP="009A5F29">
      <w:pPr>
        <w:pStyle w:val="7"/>
        <w:tabs>
          <w:tab w:val="left" w:pos="4889"/>
          <w:tab w:val="left" w:pos="9778"/>
        </w:tabs>
        <w:jc w:val="left"/>
        <w:rPr>
          <w:color w:val="auto"/>
          <w:sz w:val="24"/>
          <w:szCs w:val="24"/>
        </w:rPr>
      </w:pPr>
      <w:r>
        <w:rPr>
          <w:color w:val="auto"/>
          <w:sz w:val="24"/>
          <w:szCs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2921"/>
        <w:gridCol w:w="1968"/>
      </w:tblGrid>
      <w:tr w:rsidR="009A5F29">
        <w:trPr>
          <w:jc w:val="center"/>
        </w:trPr>
        <w:tc>
          <w:tcPr>
            <w:tcW w:w="4889" w:type="dxa"/>
            <w:vAlign w:val="center"/>
          </w:tcPr>
          <w:p w:rsidR="009A5F29" w:rsidRDefault="009A5F29" w:rsidP="007A2521">
            <w:pPr>
              <w:pStyle w:val="7"/>
              <w:jc w:val="left"/>
              <w:rPr>
                <w:color w:val="auto"/>
              </w:rPr>
            </w:pPr>
            <w:r>
              <w:rPr>
                <w:color w:val="auto"/>
              </w:rPr>
              <w:t xml:space="preserve">Domaine de formation : </w:t>
            </w:r>
            <w:r w:rsidR="007A2521">
              <w:rPr>
                <w:color w:val="auto"/>
              </w:rPr>
              <w:t xml:space="preserve">Economie et Gestion </w:t>
            </w:r>
          </w:p>
        </w:tc>
        <w:tc>
          <w:tcPr>
            <w:tcW w:w="4889" w:type="dxa"/>
            <w:gridSpan w:val="2"/>
            <w:vAlign w:val="center"/>
          </w:tcPr>
          <w:p w:rsidR="009A5F29" w:rsidRDefault="009A5F29" w:rsidP="007A2521">
            <w:pPr>
              <w:pStyle w:val="7"/>
              <w:jc w:val="left"/>
              <w:rPr>
                <w:color w:val="auto"/>
              </w:rPr>
            </w:pPr>
            <w:r>
              <w:rPr>
                <w:color w:val="auto"/>
              </w:rPr>
              <w:t xml:space="preserve">Mention : </w:t>
            </w:r>
            <w:r w:rsidR="007A2521">
              <w:rPr>
                <w:color w:val="auto"/>
              </w:rPr>
              <w:t xml:space="preserve">Management </w:t>
            </w:r>
          </w:p>
        </w:tc>
      </w:tr>
      <w:tr w:rsidR="009A5F29">
        <w:trPr>
          <w:jc w:val="center"/>
        </w:trPr>
        <w:tc>
          <w:tcPr>
            <w:tcW w:w="7810" w:type="dxa"/>
            <w:gridSpan w:val="2"/>
            <w:vAlign w:val="center"/>
          </w:tcPr>
          <w:p w:rsidR="009A5F29" w:rsidRDefault="009A5F29" w:rsidP="009A5F29">
            <w:pPr>
              <w:pStyle w:val="7"/>
              <w:jc w:val="left"/>
              <w:rPr>
                <w:color w:val="auto"/>
                <w:lang w:bidi="ar-MA"/>
              </w:rPr>
            </w:pPr>
            <w:r>
              <w:rPr>
                <w:color w:val="auto"/>
                <w:lang w:bidi="ar-MA"/>
              </w:rPr>
              <w:t xml:space="preserve">Diplôme et </w:t>
            </w:r>
            <w:r>
              <w:rPr>
                <w:color w:val="auto"/>
              </w:rPr>
              <w:t>Parcours</w:t>
            </w:r>
          </w:p>
          <w:p w:rsidR="009A5F29" w:rsidRDefault="009A5F29" w:rsidP="009A5F29">
            <w:pPr>
              <w:pStyle w:val="7"/>
              <w:jc w:val="left"/>
              <w:rPr>
                <w:color w:val="auto"/>
                <w:rtl/>
                <w:lang w:bidi="ar-MA"/>
              </w:rPr>
            </w:pPr>
            <w:r>
              <w:rPr>
                <w:color w:val="auto"/>
                <w:lang w:bidi="ar-MA"/>
              </w:rPr>
              <w:t>LA …………………..………..…………… Parcours : ………………………</w:t>
            </w:r>
          </w:p>
          <w:p w:rsidR="0059572D" w:rsidRDefault="0059572D" w:rsidP="009A5F29">
            <w:pPr>
              <w:pStyle w:val="7"/>
              <w:jc w:val="left"/>
              <w:rPr>
                <w:color w:val="auto"/>
                <w:lang w:bidi="ar-MA"/>
              </w:rPr>
            </w:pPr>
          </w:p>
          <w:p w:rsidR="009A5F29" w:rsidRDefault="009A5F29" w:rsidP="0066675B">
            <w:pPr>
              <w:pStyle w:val="7"/>
              <w:jc w:val="left"/>
              <w:rPr>
                <w:color w:val="auto"/>
                <w:lang w:bidi="ar-MA"/>
              </w:rPr>
            </w:pPr>
            <w:r>
              <w:rPr>
                <w:color w:val="auto"/>
                <w:lang w:bidi="ar-MA"/>
              </w:rPr>
              <w:t xml:space="preserve">MP </w:t>
            </w:r>
            <w:r w:rsidR="001B6B07">
              <w:rPr>
                <w:color w:val="auto"/>
                <w:lang w:bidi="ar-MA"/>
              </w:rPr>
              <w:t xml:space="preserve"> </w:t>
            </w:r>
            <w:r w:rsidR="0066675B">
              <w:rPr>
                <w:color w:val="auto"/>
                <w:lang w:bidi="ar-MA"/>
              </w:rPr>
              <w:t>Veille et intelligence Compétitive</w:t>
            </w:r>
            <w:r w:rsidR="002350C8">
              <w:rPr>
                <w:color w:val="auto"/>
                <w:lang w:bidi="ar-MA"/>
              </w:rPr>
              <w:t xml:space="preserve">   </w:t>
            </w:r>
            <w:r>
              <w:rPr>
                <w:color w:val="auto"/>
                <w:lang w:bidi="ar-MA"/>
              </w:rPr>
              <w:t>… Parcours : ………………………</w:t>
            </w:r>
          </w:p>
          <w:p w:rsidR="009A5F29" w:rsidRDefault="009A5F29" w:rsidP="009A5F29">
            <w:pPr>
              <w:pStyle w:val="7"/>
              <w:jc w:val="left"/>
              <w:rPr>
                <w:color w:val="auto"/>
                <w:lang w:bidi="ar-MA"/>
              </w:rPr>
            </w:pPr>
            <w:r>
              <w:rPr>
                <w:color w:val="auto"/>
                <w:lang w:bidi="ar-MA"/>
              </w:rPr>
              <w:t>MR ………………..………..…………</w:t>
            </w:r>
            <w:r w:rsidR="002350C8">
              <w:rPr>
                <w:color w:val="auto"/>
                <w:lang w:bidi="ar-MA"/>
              </w:rPr>
              <w:t xml:space="preserve">  </w:t>
            </w:r>
            <w:r>
              <w:rPr>
                <w:color w:val="auto"/>
                <w:lang w:bidi="ar-MA"/>
              </w:rPr>
              <w:t>… Parcours : …………………</w:t>
            </w:r>
            <w:r w:rsidR="002350C8">
              <w:rPr>
                <w:color w:val="auto"/>
                <w:lang w:bidi="ar-MA"/>
              </w:rPr>
              <w:t xml:space="preserve"> </w:t>
            </w:r>
            <w:r>
              <w:rPr>
                <w:color w:val="auto"/>
                <w:lang w:bidi="ar-MA"/>
              </w:rPr>
              <w:t>……</w:t>
            </w:r>
          </w:p>
        </w:tc>
        <w:tc>
          <w:tcPr>
            <w:tcW w:w="1968" w:type="dxa"/>
            <w:vAlign w:val="center"/>
          </w:tcPr>
          <w:p w:rsidR="009A5F29" w:rsidRDefault="009A5F29" w:rsidP="0066675B">
            <w:pPr>
              <w:pStyle w:val="7"/>
              <w:jc w:val="left"/>
              <w:rPr>
                <w:color w:val="auto"/>
              </w:rPr>
            </w:pPr>
            <w:r>
              <w:rPr>
                <w:color w:val="auto"/>
              </w:rPr>
              <w:t>Semestre</w:t>
            </w:r>
            <w:r w:rsidR="0066675B">
              <w:rPr>
                <w:color w:val="auto"/>
              </w:rPr>
              <w:t xml:space="preserve">   </w:t>
            </w:r>
            <w:r w:rsidR="00F42CA3">
              <w:rPr>
                <w:color w:val="auto"/>
              </w:rPr>
              <w:t>1</w:t>
            </w:r>
          </w:p>
        </w:tc>
      </w:tr>
    </w:tbl>
    <w:p w:rsidR="00C74C0A" w:rsidRDefault="00C74C0A" w:rsidP="009A5F29">
      <w:pPr>
        <w:pStyle w:val="5"/>
      </w:pPr>
    </w:p>
    <w:p w:rsidR="009A5F29" w:rsidRDefault="009A5F29" w:rsidP="009A5F29">
      <w:pPr>
        <w:pStyle w:val="5"/>
      </w:pPr>
      <w:r>
        <w:t xml:space="preserve">1- Objectifs de l’UE </w:t>
      </w:r>
      <w:r>
        <w:rPr>
          <w:b w:val="0"/>
          <w:bCs w:val="0"/>
        </w:rPr>
        <w:t>(Savoirs, aptitudes et compétences</w:t>
      </w:r>
      <w:r>
        <w:t>)</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9778"/>
      </w:tblGrid>
      <w:tr w:rsidR="009A5F29">
        <w:trPr>
          <w:trHeight w:val="1048"/>
          <w:jc w:val="center"/>
        </w:trPr>
        <w:tc>
          <w:tcPr>
            <w:tcW w:w="9778" w:type="dxa"/>
            <w:tcBorders>
              <w:bottom w:val="single" w:sz="4" w:space="0" w:color="auto"/>
            </w:tcBorders>
          </w:tcPr>
          <w:p w:rsidR="001B6B07" w:rsidRDefault="000A373C" w:rsidP="000A373C">
            <w:pPr>
              <w:pStyle w:val="NormalWeb"/>
              <w:jc w:val="both"/>
              <w:rPr>
                <w:rFonts w:asciiTheme="majorBidi" w:hAnsiTheme="majorBidi" w:cstheme="majorBidi"/>
                <w:b/>
                <w:bCs/>
              </w:rPr>
            </w:pPr>
            <w:r w:rsidRPr="009D1785">
              <w:rPr>
                <w:rFonts w:asciiTheme="majorBidi" w:hAnsiTheme="majorBidi" w:cstheme="majorBidi"/>
                <w:b/>
                <w:bCs/>
              </w:rPr>
              <w:t>Apprendre aux étudiants comment gérer l’entreprise en exploitant au mieux les ressources</w:t>
            </w:r>
            <w:r w:rsidR="00F42CA3">
              <w:rPr>
                <w:rFonts w:asciiTheme="majorBidi" w:hAnsiTheme="majorBidi" w:cstheme="majorBidi"/>
                <w:b/>
                <w:bCs/>
              </w:rPr>
              <w:t xml:space="preserve"> informationnelles</w:t>
            </w:r>
            <w:r w:rsidRPr="009D1785">
              <w:rPr>
                <w:rFonts w:asciiTheme="majorBidi" w:hAnsiTheme="majorBidi" w:cstheme="majorBidi"/>
                <w:b/>
                <w:bCs/>
              </w:rPr>
              <w:t xml:space="preserve"> et </w:t>
            </w:r>
            <w:proofErr w:type="gramStart"/>
            <w:r w:rsidRPr="009D1785">
              <w:rPr>
                <w:rFonts w:asciiTheme="majorBidi" w:hAnsiTheme="majorBidi" w:cstheme="majorBidi"/>
                <w:b/>
                <w:bCs/>
              </w:rPr>
              <w:t>moyens</w:t>
            </w:r>
            <w:proofErr w:type="gramEnd"/>
            <w:r w:rsidRPr="009D1785">
              <w:rPr>
                <w:rFonts w:asciiTheme="majorBidi" w:hAnsiTheme="majorBidi" w:cstheme="majorBidi"/>
                <w:b/>
                <w:bCs/>
              </w:rPr>
              <w:t xml:space="preserve"> pour atteindre les objectifs </w:t>
            </w:r>
            <w:r w:rsidR="009D1785" w:rsidRPr="009D1785">
              <w:rPr>
                <w:rFonts w:asciiTheme="majorBidi" w:hAnsiTheme="majorBidi" w:cstheme="majorBidi"/>
                <w:b/>
                <w:bCs/>
              </w:rPr>
              <w:t xml:space="preserve">stratégiques </w:t>
            </w:r>
            <w:r w:rsidRPr="009D1785">
              <w:rPr>
                <w:rFonts w:asciiTheme="majorBidi" w:hAnsiTheme="majorBidi" w:cstheme="majorBidi"/>
                <w:b/>
                <w:bCs/>
              </w:rPr>
              <w:t>avec efficience, ensuite essayer de leur faire appliquer ces approches dans les organisations qui adoptent la veille</w:t>
            </w:r>
            <w:r w:rsidR="009D1785" w:rsidRPr="009D1785">
              <w:rPr>
                <w:rFonts w:asciiTheme="majorBidi" w:hAnsiTheme="majorBidi" w:cstheme="majorBidi"/>
                <w:b/>
                <w:bCs/>
              </w:rPr>
              <w:t xml:space="preserve"> stratégique</w:t>
            </w:r>
            <w:r w:rsidRPr="009D1785">
              <w:rPr>
                <w:rFonts w:asciiTheme="majorBidi" w:hAnsiTheme="majorBidi" w:cstheme="majorBidi"/>
                <w:b/>
                <w:bCs/>
              </w:rPr>
              <w:t>.</w:t>
            </w:r>
          </w:p>
          <w:p w:rsidR="00F42CA3" w:rsidRPr="002A3D89" w:rsidRDefault="00F42CA3" w:rsidP="00F42CA3">
            <w:pPr>
              <w:spacing w:before="100" w:beforeAutospacing="1" w:after="100" w:afterAutospacing="1"/>
              <w:rPr>
                <w:b/>
                <w:bCs/>
              </w:rPr>
            </w:pPr>
            <w:r>
              <w:rPr>
                <w:b/>
                <w:bCs/>
              </w:rPr>
              <w:t>Ce cours a pour objectif de permettre à l’étudiant d</w:t>
            </w:r>
            <w:r w:rsidRPr="002A3D89">
              <w:rPr>
                <w:b/>
                <w:bCs/>
              </w:rPr>
              <w:t>’acquérir les connaissances nécessaires pour analyser et évaluer les processus et les activités de gestion stratégique de l'information et des connaissances dans une organisation;</w:t>
            </w:r>
          </w:p>
          <w:p w:rsidR="00F42CA3" w:rsidRPr="009D1785" w:rsidRDefault="00F42CA3" w:rsidP="000A373C">
            <w:pPr>
              <w:pStyle w:val="NormalWeb"/>
              <w:jc w:val="both"/>
              <w:rPr>
                <w:rFonts w:asciiTheme="majorBidi" w:hAnsiTheme="majorBidi" w:cstheme="majorBidi"/>
                <w:b/>
                <w:bCs/>
              </w:rPr>
            </w:pPr>
          </w:p>
        </w:tc>
      </w:tr>
    </w:tbl>
    <w:p w:rsidR="00C74C0A" w:rsidRDefault="00C74C0A" w:rsidP="009A5F29">
      <w:pPr>
        <w:pStyle w:val="5"/>
      </w:pPr>
    </w:p>
    <w:p w:rsidR="009A5F29" w:rsidRDefault="009A5F29" w:rsidP="009A5F29">
      <w:pPr>
        <w:pStyle w:val="5"/>
      </w:pPr>
      <w:r>
        <w:t xml:space="preserve">2- Pré-requis </w:t>
      </w:r>
      <w:r>
        <w:rPr>
          <w:b w:val="0"/>
          <w:bCs w:val="0"/>
        </w:rPr>
        <w:t>(définir les UE et les compétences indispensables pour suivre l</w:t>
      </w:r>
      <w:proofErr w:type="spellStart"/>
      <w:r>
        <w:rPr>
          <w:b w:val="0"/>
          <w:bCs w:val="0"/>
          <w:rtl/>
        </w:rPr>
        <w:t>’</w:t>
      </w:r>
      <w:proofErr w:type="spellEnd"/>
      <w:r>
        <w:rPr>
          <w:b w:val="0"/>
          <w:bCs w:val="0"/>
        </w:rPr>
        <w:t>UE concernée)</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9778"/>
      </w:tblGrid>
      <w:tr w:rsidR="009A5F29" w:rsidTr="00C74C0A">
        <w:trPr>
          <w:trHeight w:val="767"/>
          <w:jc w:val="center"/>
        </w:trPr>
        <w:tc>
          <w:tcPr>
            <w:tcW w:w="9778" w:type="dxa"/>
            <w:tcBorders>
              <w:bottom w:val="single" w:sz="4" w:space="0" w:color="auto"/>
            </w:tcBorders>
          </w:tcPr>
          <w:p w:rsidR="00EE43FE" w:rsidRPr="00EE43FE" w:rsidRDefault="00EE43FE" w:rsidP="00EE43FE">
            <w:pPr>
              <w:pStyle w:val="Paragraphedeliste"/>
              <w:numPr>
                <w:ilvl w:val="0"/>
                <w:numId w:val="18"/>
              </w:numPr>
              <w:rPr>
                <w:rFonts w:asciiTheme="majorBidi" w:hAnsiTheme="majorBidi" w:cstheme="majorBidi"/>
                <w:b/>
              </w:rPr>
            </w:pPr>
            <w:r w:rsidRPr="00EE43FE">
              <w:rPr>
                <w:rFonts w:asciiTheme="majorBidi" w:hAnsiTheme="majorBidi" w:cstheme="majorBidi"/>
                <w:b/>
              </w:rPr>
              <w:t>Connaissances sur les théorie</w:t>
            </w:r>
            <w:r w:rsidR="000A373C">
              <w:rPr>
                <w:rFonts w:asciiTheme="majorBidi" w:hAnsiTheme="majorBidi" w:cstheme="majorBidi"/>
                <w:b/>
              </w:rPr>
              <w:t>s</w:t>
            </w:r>
            <w:r w:rsidRPr="00EE43FE">
              <w:rPr>
                <w:rFonts w:asciiTheme="majorBidi" w:hAnsiTheme="majorBidi" w:cstheme="majorBidi"/>
                <w:b/>
              </w:rPr>
              <w:t xml:space="preserve"> des organisations</w:t>
            </w:r>
          </w:p>
          <w:p w:rsidR="009A5F29" w:rsidRPr="00F42CA3" w:rsidRDefault="00F42CA3" w:rsidP="00F42CA3">
            <w:pPr>
              <w:pStyle w:val="Paragraphedeliste"/>
              <w:numPr>
                <w:ilvl w:val="0"/>
                <w:numId w:val="18"/>
              </w:numPr>
              <w:autoSpaceDE w:val="0"/>
              <w:autoSpaceDN w:val="0"/>
              <w:adjustRightInd w:val="0"/>
              <w:jc w:val="both"/>
              <w:rPr>
                <w:b/>
                <w:bCs/>
              </w:rPr>
            </w:pPr>
            <w:r>
              <w:rPr>
                <w:rFonts w:asciiTheme="majorBidi" w:hAnsiTheme="majorBidi" w:cstheme="majorBidi"/>
                <w:b/>
                <w:bCs/>
              </w:rPr>
              <w:t>Avoir des notions sur la</w:t>
            </w:r>
            <w:r w:rsidR="00EE43FE" w:rsidRPr="00EE43FE">
              <w:rPr>
                <w:rFonts w:asciiTheme="majorBidi" w:hAnsiTheme="majorBidi" w:cstheme="majorBidi"/>
                <w:b/>
                <w:bCs/>
              </w:rPr>
              <w:t xml:space="preserve"> gestion</w:t>
            </w:r>
            <w:r>
              <w:rPr>
                <w:rFonts w:asciiTheme="majorBidi" w:hAnsiTheme="majorBidi" w:cstheme="majorBidi"/>
                <w:b/>
                <w:bCs/>
              </w:rPr>
              <w:t xml:space="preserve"> stratégique de l’information</w:t>
            </w:r>
          </w:p>
          <w:p w:rsidR="00F42CA3" w:rsidRPr="00F42CA3" w:rsidRDefault="00F42CA3" w:rsidP="00F42CA3">
            <w:pPr>
              <w:pStyle w:val="Paragraphedeliste"/>
              <w:numPr>
                <w:ilvl w:val="0"/>
                <w:numId w:val="18"/>
              </w:numPr>
              <w:autoSpaceDE w:val="0"/>
              <w:autoSpaceDN w:val="0"/>
              <w:adjustRightInd w:val="0"/>
              <w:jc w:val="both"/>
              <w:rPr>
                <w:b/>
                <w:bCs/>
              </w:rPr>
            </w:pPr>
            <w:r w:rsidRPr="00F42CA3">
              <w:rPr>
                <w:b/>
                <w:bCs/>
              </w:rPr>
              <w:t>Maitrise des outils internet (navigation, recherche documentaire, traitement de l’information,…)</w:t>
            </w:r>
          </w:p>
        </w:tc>
      </w:tr>
    </w:tbl>
    <w:p w:rsidR="009A5F29" w:rsidRDefault="009A5F29" w:rsidP="009A5F29">
      <w:pPr>
        <w:pStyle w:val="5"/>
        <w:rPr>
          <w:b w:val="0"/>
          <w:bCs w:val="0"/>
        </w:rPr>
      </w:pPr>
      <w:r>
        <w:t xml:space="preserve">3- Eléments constitutifs de l’UE </w:t>
      </w:r>
      <w:r>
        <w:rPr>
          <w:b w:val="0"/>
          <w:bCs w:val="0"/>
        </w:rPr>
        <w:t>(ECUE)</w:t>
      </w:r>
    </w:p>
    <w:p w:rsidR="009A5F29" w:rsidRDefault="009A5F29" w:rsidP="009A5F29">
      <w:pPr>
        <w:pStyle w:val="6"/>
      </w:pPr>
      <w:r>
        <w:t xml:space="preserve">3.1- Enseignements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8"/>
        <w:gridCol w:w="1380"/>
        <w:gridCol w:w="986"/>
        <w:gridCol w:w="1183"/>
        <w:gridCol w:w="1435"/>
        <w:gridCol w:w="1366"/>
      </w:tblGrid>
      <w:tr w:rsidR="009A5F29" w:rsidTr="00435582">
        <w:trPr>
          <w:jc w:val="center"/>
        </w:trPr>
        <w:tc>
          <w:tcPr>
            <w:tcW w:w="3428" w:type="dxa"/>
            <w:vAlign w:val="center"/>
          </w:tcPr>
          <w:p w:rsidR="009A5F29" w:rsidRDefault="009A5F29" w:rsidP="009A5F29">
            <w:pPr>
              <w:pStyle w:val="Corpsdetexte2"/>
              <w:jc w:val="center"/>
              <w:rPr>
                <w:color w:val="FF0000"/>
                <w:sz w:val="24"/>
                <w:szCs w:val="24"/>
              </w:rPr>
            </w:pPr>
            <w:r>
              <w:rPr>
                <w:color w:val="FF0000"/>
                <w:sz w:val="24"/>
                <w:szCs w:val="24"/>
              </w:rPr>
              <w:t>Eléments constitutifs</w:t>
            </w:r>
          </w:p>
        </w:tc>
        <w:tc>
          <w:tcPr>
            <w:tcW w:w="4984" w:type="dxa"/>
            <w:gridSpan w:val="4"/>
            <w:shd w:val="clear" w:color="auto" w:fill="auto"/>
            <w:vAlign w:val="center"/>
          </w:tcPr>
          <w:p w:rsidR="009A5F29" w:rsidRDefault="00333DEC" w:rsidP="009A5F29">
            <w:pPr>
              <w:pStyle w:val="Corpsdetexte2"/>
              <w:bidi w:val="0"/>
              <w:jc w:val="center"/>
              <w:rPr>
                <w:color w:val="FF0000"/>
                <w:sz w:val="24"/>
                <w:szCs w:val="24"/>
              </w:rPr>
            </w:pPr>
            <w:r w:rsidRPr="00BC0085">
              <w:rPr>
                <w:b/>
                <w:bCs/>
                <w:sz w:val="22"/>
                <w:szCs w:val="22"/>
              </w:rPr>
              <w:t xml:space="preserve">Volume </w:t>
            </w:r>
            <w:r>
              <w:rPr>
                <w:b/>
                <w:bCs/>
                <w:sz w:val="22"/>
                <w:szCs w:val="22"/>
              </w:rPr>
              <w:t xml:space="preserve">des heures de formation </w:t>
            </w:r>
            <w:proofErr w:type="spellStart"/>
            <w:r>
              <w:rPr>
                <w:b/>
                <w:bCs/>
                <w:sz w:val="22"/>
                <w:szCs w:val="22"/>
              </w:rPr>
              <w:t>présentielles</w:t>
            </w:r>
            <w:proofErr w:type="spellEnd"/>
            <w:r w:rsidRPr="00BC0085">
              <w:rPr>
                <w:b/>
                <w:bCs/>
                <w:sz w:val="22"/>
                <w:szCs w:val="22"/>
              </w:rPr>
              <w:t xml:space="preserve"> (14 semaines</w:t>
            </w:r>
            <w:r w:rsidR="004B4750">
              <w:rPr>
                <w:b/>
                <w:bCs/>
                <w:sz w:val="22"/>
                <w:szCs w:val="22"/>
              </w:rPr>
              <w:t>)</w:t>
            </w:r>
          </w:p>
        </w:tc>
        <w:tc>
          <w:tcPr>
            <w:tcW w:w="1366" w:type="dxa"/>
            <w:vMerge w:val="restart"/>
            <w:vAlign w:val="center"/>
          </w:tcPr>
          <w:p w:rsidR="009A5F29" w:rsidRDefault="009A5F29" w:rsidP="009A5F29">
            <w:pPr>
              <w:pStyle w:val="Corpsdetexte2"/>
              <w:jc w:val="center"/>
              <w:rPr>
                <w:color w:val="FF0000"/>
                <w:sz w:val="24"/>
                <w:szCs w:val="24"/>
              </w:rPr>
            </w:pPr>
            <w:r>
              <w:rPr>
                <w:color w:val="FF0000"/>
                <w:sz w:val="24"/>
                <w:szCs w:val="24"/>
              </w:rPr>
              <w:t>Crédits</w:t>
            </w:r>
          </w:p>
        </w:tc>
      </w:tr>
      <w:tr w:rsidR="009A5F29" w:rsidTr="00435582">
        <w:trPr>
          <w:jc w:val="center"/>
        </w:trPr>
        <w:tc>
          <w:tcPr>
            <w:tcW w:w="3428" w:type="dxa"/>
          </w:tcPr>
          <w:p w:rsidR="009A5F29" w:rsidRDefault="009A5F29" w:rsidP="009A5F29">
            <w:pPr>
              <w:pStyle w:val="Corpsdetexte2"/>
              <w:bidi w:val="0"/>
              <w:jc w:val="center"/>
              <w:rPr>
                <w:color w:val="FF0000"/>
                <w:sz w:val="24"/>
                <w:szCs w:val="24"/>
              </w:rPr>
            </w:pPr>
          </w:p>
        </w:tc>
        <w:tc>
          <w:tcPr>
            <w:tcW w:w="1380" w:type="dxa"/>
            <w:shd w:val="clear" w:color="auto" w:fill="auto"/>
            <w:vAlign w:val="center"/>
          </w:tcPr>
          <w:p w:rsidR="009A5F29" w:rsidRDefault="009A5F29" w:rsidP="009A5F29">
            <w:pPr>
              <w:pStyle w:val="Corpsdetexte2"/>
              <w:bidi w:val="0"/>
              <w:jc w:val="center"/>
              <w:rPr>
                <w:color w:val="FF0000"/>
                <w:sz w:val="24"/>
                <w:szCs w:val="24"/>
              </w:rPr>
            </w:pPr>
            <w:r>
              <w:rPr>
                <w:color w:val="FF0000"/>
                <w:sz w:val="24"/>
                <w:szCs w:val="24"/>
              </w:rPr>
              <w:t>Cours</w:t>
            </w:r>
          </w:p>
        </w:tc>
        <w:tc>
          <w:tcPr>
            <w:tcW w:w="986" w:type="dxa"/>
            <w:vAlign w:val="center"/>
          </w:tcPr>
          <w:p w:rsidR="009A5F29" w:rsidRDefault="009A5F29" w:rsidP="009A5F29">
            <w:pPr>
              <w:pStyle w:val="Corpsdetexte2"/>
              <w:bidi w:val="0"/>
              <w:jc w:val="center"/>
              <w:rPr>
                <w:color w:val="FF0000"/>
                <w:sz w:val="24"/>
                <w:szCs w:val="24"/>
              </w:rPr>
            </w:pPr>
            <w:r>
              <w:rPr>
                <w:color w:val="FF0000"/>
                <w:sz w:val="24"/>
                <w:szCs w:val="24"/>
              </w:rPr>
              <w:t>TD</w:t>
            </w:r>
          </w:p>
        </w:tc>
        <w:tc>
          <w:tcPr>
            <w:tcW w:w="1183" w:type="dxa"/>
            <w:vAlign w:val="center"/>
          </w:tcPr>
          <w:p w:rsidR="009A5F29" w:rsidRDefault="009A5F29" w:rsidP="009A5F29">
            <w:pPr>
              <w:pStyle w:val="Corpsdetexte2"/>
              <w:bidi w:val="0"/>
              <w:jc w:val="center"/>
              <w:rPr>
                <w:color w:val="FF0000"/>
                <w:sz w:val="24"/>
                <w:szCs w:val="24"/>
              </w:rPr>
            </w:pPr>
            <w:r>
              <w:rPr>
                <w:color w:val="FF0000"/>
                <w:sz w:val="24"/>
                <w:szCs w:val="24"/>
              </w:rPr>
              <w:t>TP</w:t>
            </w:r>
          </w:p>
        </w:tc>
        <w:tc>
          <w:tcPr>
            <w:tcW w:w="1435" w:type="dxa"/>
            <w:vAlign w:val="center"/>
          </w:tcPr>
          <w:p w:rsidR="009A5F29" w:rsidRDefault="009A5F29" w:rsidP="009A5F29">
            <w:pPr>
              <w:pStyle w:val="Corpsdetexte2"/>
              <w:bidi w:val="0"/>
              <w:jc w:val="center"/>
              <w:rPr>
                <w:color w:val="FF0000"/>
                <w:sz w:val="24"/>
                <w:szCs w:val="24"/>
              </w:rPr>
            </w:pPr>
            <w:r>
              <w:rPr>
                <w:color w:val="FF0000"/>
                <w:sz w:val="24"/>
                <w:szCs w:val="24"/>
              </w:rPr>
              <w:t>Autres</w:t>
            </w:r>
          </w:p>
        </w:tc>
        <w:tc>
          <w:tcPr>
            <w:tcW w:w="1366" w:type="dxa"/>
            <w:vMerge/>
            <w:vAlign w:val="center"/>
          </w:tcPr>
          <w:p w:rsidR="009A5F29" w:rsidRDefault="009A5F29" w:rsidP="009A5F29">
            <w:pPr>
              <w:pStyle w:val="Corpsdetexte2"/>
              <w:bidi w:val="0"/>
              <w:jc w:val="center"/>
              <w:rPr>
                <w:color w:val="FF0000"/>
                <w:sz w:val="24"/>
                <w:szCs w:val="24"/>
              </w:rPr>
            </w:pPr>
          </w:p>
        </w:tc>
      </w:tr>
      <w:tr w:rsidR="009A5F29" w:rsidTr="00435582">
        <w:trPr>
          <w:jc w:val="center"/>
        </w:trPr>
        <w:tc>
          <w:tcPr>
            <w:tcW w:w="3428" w:type="dxa"/>
            <w:vAlign w:val="center"/>
          </w:tcPr>
          <w:p w:rsidR="009A5F29" w:rsidRPr="00435582" w:rsidRDefault="009A5F29" w:rsidP="00435582">
            <w:pPr>
              <w:pStyle w:val="Contenudetableau"/>
              <w:rPr>
                <w:b/>
                <w:bCs/>
              </w:rPr>
            </w:pPr>
            <w:r w:rsidRPr="00435582">
              <w:rPr>
                <w:b/>
                <w:bCs/>
              </w:rPr>
              <w:t>1</w:t>
            </w:r>
            <w:r w:rsidRPr="004B4750">
              <w:rPr>
                <w:b/>
                <w:bCs/>
              </w:rPr>
              <w:t>-</w:t>
            </w:r>
            <w:r w:rsidR="001B6B07">
              <w:rPr>
                <w:b/>
                <w:bCs/>
              </w:rPr>
              <w:t>Management des organisations</w:t>
            </w:r>
          </w:p>
        </w:tc>
        <w:tc>
          <w:tcPr>
            <w:tcW w:w="1380" w:type="dxa"/>
            <w:vAlign w:val="center"/>
          </w:tcPr>
          <w:p w:rsidR="009A5F29" w:rsidRPr="00435582" w:rsidRDefault="00435582" w:rsidP="00435582">
            <w:pPr>
              <w:pStyle w:val="6"/>
              <w:spacing w:before="0"/>
              <w:jc w:val="center"/>
              <w:rPr>
                <w:b w:val="0"/>
                <w:bCs w:val="0"/>
                <w:color w:val="auto"/>
              </w:rPr>
            </w:pPr>
            <w:r w:rsidRPr="00435582">
              <w:rPr>
                <w:b w:val="0"/>
                <w:bCs w:val="0"/>
                <w:color w:val="auto"/>
              </w:rPr>
              <w:t>21</w:t>
            </w:r>
          </w:p>
        </w:tc>
        <w:tc>
          <w:tcPr>
            <w:tcW w:w="986" w:type="dxa"/>
            <w:vAlign w:val="center"/>
          </w:tcPr>
          <w:p w:rsidR="009A5F29" w:rsidRPr="00435582" w:rsidRDefault="009A5F29" w:rsidP="00435582">
            <w:pPr>
              <w:pStyle w:val="Corpsdetexte2"/>
              <w:bidi w:val="0"/>
              <w:jc w:val="center"/>
              <w:rPr>
                <w:sz w:val="24"/>
                <w:szCs w:val="24"/>
              </w:rPr>
            </w:pPr>
          </w:p>
        </w:tc>
        <w:tc>
          <w:tcPr>
            <w:tcW w:w="1183" w:type="dxa"/>
            <w:vAlign w:val="center"/>
          </w:tcPr>
          <w:p w:rsidR="009A5F29" w:rsidRPr="00435582" w:rsidRDefault="009A5F29" w:rsidP="00435582">
            <w:pPr>
              <w:pStyle w:val="Corpsdetexte2"/>
              <w:bidi w:val="0"/>
              <w:jc w:val="center"/>
              <w:rPr>
                <w:sz w:val="24"/>
                <w:szCs w:val="24"/>
              </w:rPr>
            </w:pPr>
          </w:p>
        </w:tc>
        <w:tc>
          <w:tcPr>
            <w:tcW w:w="1435" w:type="dxa"/>
            <w:vAlign w:val="center"/>
          </w:tcPr>
          <w:p w:rsidR="009A5F29" w:rsidRPr="00435582" w:rsidRDefault="009A5F29" w:rsidP="00435582">
            <w:pPr>
              <w:pStyle w:val="Corpsdetexte2"/>
              <w:bidi w:val="0"/>
              <w:jc w:val="center"/>
              <w:rPr>
                <w:sz w:val="24"/>
                <w:szCs w:val="24"/>
              </w:rPr>
            </w:pPr>
          </w:p>
        </w:tc>
        <w:tc>
          <w:tcPr>
            <w:tcW w:w="1366" w:type="dxa"/>
            <w:vAlign w:val="center"/>
          </w:tcPr>
          <w:p w:rsidR="009A5F29" w:rsidRPr="00435582" w:rsidRDefault="00F42CA3" w:rsidP="00435582">
            <w:pPr>
              <w:pStyle w:val="Corpsdetexte2"/>
              <w:bidi w:val="0"/>
              <w:jc w:val="center"/>
              <w:rPr>
                <w:sz w:val="24"/>
                <w:szCs w:val="24"/>
              </w:rPr>
            </w:pPr>
            <w:r>
              <w:rPr>
                <w:sz w:val="24"/>
                <w:szCs w:val="24"/>
              </w:rPr>
              <w:t>4</w:t>
            </w:r>
          </w:p>
        </w:tc>
      </w:tr>
      <w:tr w:rsidR="009A5F29" w:rsidTr="00435582">
        <w:trPr>
          <w:jc w:val="center"/>
        </w:trPr>
        <w:tc>
          <w:tcPr>
            <w:tcW w:w="3428" w:type="dxa"/>
            <w:vAlign w:val="center"/>
          </w:tcPr>
          <w:p w:rsidR="00435582" w:rsidRPr="004B4750" w:rsidRDefault="009A5F29" w:rsidP="00F42CA3">
            <w:pPr>
              <w:pStyle w:val="Contenudetableau"/>
              <w:snapToGrid w:val="0"/>
              <w:rPr>
                <w:b/>
                <w:bCs/>
                <w:sz w:val="40"/>
                <w:szCs w:val="40"/>
              </w:rPr>
            </w:pPr>
            <w:r w:rsidRPr="00435582">
              <w:rPr>
                <w:b/>
                <w:bCs/>
              </w:rPr>
              <w:t>2</w:t>
            </w:r>
            <w:r w:rsidR="00435582" w:rsidRPr="00435582">
              <w:rPr>
                <w:b/>
                <w:bCs/>
              </w:rPr>
              <w:t xml:space="preserve"> </w:t>
            </w:r>
            <w:r w:rsidR="001B6B07">
              <w:rPr>
                <w:b/>
                <w:bCs/>
              </w:rPr>
              <w:t>–</w:t>
            </w:r>
            <w:r w:rsidR="004B4750">
              <w:rPr>
                <w:sz w:val="16"/>
                <w:szCs w:val="16"/>
              </w:rPr>
              <w:t xml:space="preserve"> </w:t>
            </w:r>
            <w:r w:rsidR="00F42CA3" w:rsidRPr="00F42CA3">
              <w:rPr>
                <w:b/>
                <w:bCs/>
              </w:rPr>
              <w:t>G</w:t>
            </w:r>
            <w:r w:rsidR="00F42CA3" w:rsidRPr="00EE43FE">
              <w:rPr>
                <w:rFonts w:asciiTheme="majorBidi" w:hAnsiTheme="majorBidi" w:cstheme="majorBidi"/>
                <w:b/>
                <w:bCs/>
              </w:rPr>
              <w:t>estion</w:t>
            </w:r>
            <w:r w:rsidR="00F42CA3">
              <w:rPr>
                <w:rFonts w:asciiTheme="majorBidi" w:hAnsiTheme="majorBidi" w:cstheme="majorBidi"/>
                <w:b/>
                <w:bCs/>
              </w:rPr>
              <w:t xml:space="preserve"> stratégique de l’information</w:t>
            </w:r>
          </w:p>
          <w:p w:rsidR="009A5F29" w:rsidRPr="00435582" w:rsidRDefault="009A5F29" w:rsidP="009A5F29">
            <w:pPr>
              <w:pStyle w:val="6"/>
              <w:spacing w:before="0"/>
              <w:rPr>
                <w:rFonts w:eastAsia="SimSun" w:cs="Mangal"/>
                <w:color w:val="auto"/>
                <w:kern w:val="1"/>
                <w:lang w:eastAsia="hi-IN" w:bidi="hi-IN"/>
              </w:rPr>
            </w:pPr>
          </w:p>
        </w:tc>
        <w:tc>
          <w:tcPr>
            <w:tcW w:w="1380" w:type="dxa"/>
            <w:vAlign w:val="center"/>
          </w:tcPr>
          <w:p w:rsidR="009A5F29" w:rsidRPr="00435582" w:rsidRDefault="001B6B07" w:rsidP="00435582">
            <w:pPr>
              <w:pStyle w:val="6"/>
              <w:spacing w:before="0"/>
              <w:jc w:val="center"/>
              <w:rPr>
                <w:b w:val="0"/>
                <w:bCs w:val="0"/>
                <w:color w:val="auto"/>
              </w:rPr>
            </w:pPr>
            <w:r>
              <w:rPr>
                <w:b w:val="0"/>
                <w:bCs w:val="0"/>
                <w:color w:val="auto"/>
              </w:rPr>
              <w:t>21</w:t>
            </w:r>
          </w:p>
        </w:tc>
        <w:tc>
          <w:tcPr>
            <w:tcW w:w="986" w:type="dxa"/>
            <w:vAlign w:val="center"/>
          </w:tcPr>
          <w:p w:rsidR="009A5F29" w:rsidRPr="00435582" w:rsidRDefault="009A5F29" w:rsidP="00435582">
            <w:pPr>
              <w:pStyle w:val="Corpsdetexte2"/>
              <w:bidi w:val="0"/>
              <w:jc w:val="center"/>
              <w:rPr>
                <w:sz w:val="24"/>
                <w:szCs w:val="24"/>
              </w:rPr>
            </w:pPr>
          </w:p>
        </w:tc>
        <w:tc>
          <w:tcPr>
            <w:tcW w:w="1183" w:type="dxa"/>
            <w:vAlign w:val="center"/>
          </w:tcPr>
          <w:p w:rsidR="009A5F29" w:rsidRPr="00435582" w:rsidRDefault="009A5F29" w:rsidP="00435582">
            <w:pPr>
              <w:pStyle w:val="Corpsdetexte2"/>
              <w:bidi w:val="0"/>
              <w:jc w:val="center"/>
              <w:rPr>
                <w:sz w:val="24"/>
                <w:szCs w:val="24"/>
              </w:rPr>
            </w:pPr>
          </w:p>
        </w:tc>
        <w:tc>
          <w:tcPr>
            <w:tcW w:w="1435" w:type="dxa"/>
            <w:vAlign w:val="center"/>
          </w:tcPr>
          <w:p w:rsidR="009A5F29" w:rsidRPr="00435582" w:rsidRDefault="009A5F29" w:rsidP="00435582">
            <w:pPr>
              <w:pStyle w:val="Corpsdetexte2"/>
              <w:bidi w:val="0"/>
              <w:jc w:val="center"/>
              <w:rPr>
                <w:sz w:val="24"/>
                <w:szCs w:val="24"/>
              </w:rPr>
            </w:pPr>
          </w:p>
        </w:tc>
        <w:tc>
          <w:tcPr>
            <w:tcW w:w="1366" w:type="dxa"/>
            <w:vAlign w:val="center"/>
          </w:tcPr>
          <w:p w:rsidR="009A5F29" w:rsidRPr="00435582" w:rsidRDefault="001B6B07" w:rsidP="00435582">
            <w:pPr>
              <w:pStyle w:val="Corpsdetexte2"/>
              <w:bidi w:val="0"/>
              <w:jc w:val="center"/>
              <w:rPr>
                <w:sz w:val="24"/>
                <w:szCs w:val="24"/>
              </w:rPr>
            </w:pPr>
            <w:r>
              <w:rPr>
                <w:sz w:val="24"/>
                <w:szCs w:val="24"/>
              </w:rPr>
              <w:t>3</w:t>
            </w:r>
          </w:p>
        </w:tc>
      </w:tr>
      <w:tr w:rsidR="009A5F29" w:rsidTr="00435582">
        <w:trPr>
          <w:jc w:val="center"/>
        </w:trPr>
        <w:tc>
          <w:tcPr>
            <w:tcW w:w="3428" w:type="dxa"/>
            <w:vAlign w:val="center"/>
          </w:tcPr>
          <w:p w:rsidR="009A5F29" w:rsidRPr="00435582" w:rsidRDefault="009A5F29" w:rsidP="009A5F29">
            <w:pPr>
              <w:pStyle w:val="Corpsdetexte2"/>
              <w:bidi w:val="0"/>
              <w:jc w:val="center"/>
              <w:rPr>
                <w:b/>
                <w:bCs/>
                <w:sz w:val="24"/>
                <w:szCs w:val="24"/>
              </w:rPr>
            </w:pPr>
            <w:r w:rsidRPr="00435582">
              <w:rPr>
                <w:b/>
                <w:bCs/>
                <w:sz w:val="24"/>
                <w:szCs w:val="24"/>
              </w:rPr>
              <w:t>Total</w:t>
            </w:r>
          </w:p>
        </w:tc>
        <w:tc>
          <w:tcPr>
            <w:tcW w:w="1380" w:type="dxa"/>
            <w:vAlign w:val="center"/>
          </w:tcPr>
          <w:p w:rsidR="009A5F29" w:rsidRPr="00435582" w:rsidRDefault="001B6B07" w:rsidP="009A5F29">
            <w:pPr>
              <w:pStyle w:val="Corpsdetexte2"/>
              <w:bidi w:val="0"/>
              <w:jc w:val="center"/>
              <w:rPr>
                <w:sz w:val="24"/>
                <w:szCs w:val="24"/>
              </w:rPr>
            </w:pPr>
            <w:r>
              <w:rPr>
                <w:sz w:val="24"/>
                <w:szCs w:val="24"/>
              </w:rPr>
              <w:t>42</w:t>
            </w:r>
          </w:p>
        </w:tc>
        <w:tc>
          <w:tcPr>
            <w:tcW w:w="986" w:type="dxa"/>
            <w:vAlign w:val="center"/>
          </w:tcPr>
          <w:p w:rsidR="009A5F29" w:rsidRPr="00435582" w:rsidRDefault="009A5F29" w:rsidP="009A5F29">
            <w:pPr>
              <w:pStyle w:val="Corpsdetexte2"/>
              <w:bidi w:val="0"/>
              <w:jc w:val="center"/>
              <w:rPr>
                <w:sz w:val="24"/>
                <w:szCs w:val="24"/>
              </w:rPr>
            </w:pPr>
          </w:p>
        </w:tc>
        <w:tc>
          <w:tcPr>
            <w:tcW w:w="1183" w:type="dxa"/>
            <w:vAlign w:val="center"/>
          </w:tcPr>
          <w:p w:rsidR="009A5F29" w:rsidRPr="00435582" w:rsidRDefault="009A5F29" w:rsidP="009A5F29">
            <w:pPr>
              <w:pStyle w:val="Corpsdetexte2"/>
              <w:bidi w:val="0"/>
              <w:jc w:val="center"/>
              <w:rPr>
                <w:sz w:val="24"/>
                <w:szCs w:val="24"/>
              </w:rPr>
            </w:pPr>
          </w:p>
        </w:tc>
        <w:tc>
          <w:tcPr>
            <w:tcW w:w="1435" w:type="dxa"/>
            <w:vAlign w:val="center"/>
          </w:tcPr>
          <w:p w:rsidR="009A5F29" w:rsidRPr="00435582" w:rsidRDefault="009A5F29" w:rsidP="009A5F29">
            <w:pPr>
              <w:pStyle w:val="Corpsdetexte2"/>
              <w:bidi w:val="0"/>
              <w:jc w:val="center"/>
              <w:rPr>
                <w:sz w:val="24"/>
                <w:szCs w:val="24"/>
              </w:rPr>
            </w:pPr>
          </w:p>
        </w:tc>
        <w:tc>
          <w:tcPr>
            <w:tcW w:w="1366" w:type="dxa"/>
            <w:vAlign w:val="center"/>
          </w:tcPr>
          <w:p w:rsidR="009A5F29" w:rsidRPr="00435582" w:rsidRDefault="00F42CA3" w:rsidP="009A5F29">
            <w:pPr>
              <w:pStyle w:val="Corpsdetexte2"/>
              <w:bidi w:val="0"/>
              <w:jc w:val="center"/>
              <w:rPr>
                <w:sz w:val="24"/>
                <w:szCs w:val="24"/>
              </w:rPr>
            </w:pPr>
            <w:r>
              <w:rPr>
                <w:sz w:val="24"/>
                <w:szCs w:val="24"/>
              </w:rPr>
              <w:t>7</w:t>
            </w:r>
          </w:p>
        </w:tc>
      </w:tr>
    </w:tbl>
    <w:p w:rsidR="009A5F29" w:rsidRDefault="009A5F29" w:rsidP="009A5F29">
      <w:pPr>
        <w:pStyle w:val="6"/>
      </w:pPr>
      <w:r>
        <w:t xml:space="preserve">3.2- Activités pratiques </w:t>
      </w:r>
      <w:r>
        <w:rPr>
          <w:b w:val="0"/>
          <w:bCs w:val="0"/>
        </w:rPr>
        <w:t>(Projets, stages, mémoires…..)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1980"/>
        <w:gridCol w:w="1634"/>
        <w:gridCol w:w="1066"/>
        <w:gridCol w:w="1440"/>
        <w:gridCol w:w="1248"/>
      </w:tblGrid>
      <w:tr w:rsidR="009A5F29">
        <w:trPr>
          <w:jc w:val="center"/>
        </w:trPr>
        <w:tc>
          <w:tcPr>
            <w:tcW w:w="2410" w:type="dxa"/>
            <w:vMerge w:val="restart"/>
            <w:vAlign w:val="center"/>
          </w:tcPr>
          <w:p w:rsidR="009A5F29" w:rsidRDefault="009A5F29" w:rsidP="009A5F29">
            <w:pPr>
              <w:pStyle w:val="Corpsdetexte2"/>
              <w:bidi w:val="0"/>
              <w:jc w:val="center"/>
              <w:rPr>
                <w:color w:val="FF0000"/>
                <w:sz w:val="24"/>
                <w:szCs w:val="24"/>
              </w:rPr>
            </w:pPr>
            <w:r>
              <w:rPr>
                <w:color w:val="FF0000"/>
                <w:sz w:val="24"/>
                <w:szCs w:val="24"/>
              </w:rPr>
              <w:t>Activités pratiques</w:t>
            </w:r>
          </w:p>
          <w:p w:rsidR="009A5F29" w:rsidRDefault="009A5F29" w:rsidP="009A5F29">
            <w:pPr>
              <w:pStyle w:val="Corpsdetexte2"/>
              <w:bidi w:val="0"/>
              <w:jc w:val="center"/>
              <w:rPr>
                <w:color w:val="FF0000"/>
                <w:sz w:val="24"/>
                <w:szCs w:val="24"/>
              </w:rPr>
            </w:pPr>
            <w:r>
              <w:rPr>
                <w:color w:val="FF0000"/>
                <w:sz w:val="24"/>
                <w:szCs w:val="24"/>
              </w:rPr>
              <w:lastRenderedPageBreak/>
              <w:t>de l’UE</w:t>
            </w:r>
          </w:p>
        </w:tc>
        <w:tc>
          <w:tcPr>
            <w:tcW w:w="6120" w:type="dxa"/>
            <w:gridSpan w:val="4"/>
            <w:vAlign w:val="center"/>
          </w:tcPr>
          <w:p w:rsidR="009A5F29" w:rsidRDefault="009A5F29" w:rsidP="009A5F29">
            <w:pPr>
              <w:pStyle w:val="Corpsdetexte2"/>
              <w:bidi w:val="0"/>
              <w:jc w:val="center"/>
              <w:rPr>
                <w:color w:val="FF0000"/>
                <w:sz w:val="24"/>
                <w:szCs w:val="24"/>
              </w:rPr>
            </w:pPr>
            <w:r>
              <w:rPr>
                <w:color w:val="FF0000"/>
                <w:sz w:val="24"/>
                <w:szCs w:val="24"/>
              </w:rPr>
              <w:lastRenderedPageBreak/>
              <w:t>Durée</w:t>
            </w:r>
          </w:p>
        </w:tc>
        <w:tc>
          <w:tcPr>
            <w:tcW w:w="1248" w:type="dxa"/>
            <w:vMerge w:val="restart"/>
            <w:vAlign w:val="center"/>
          </w:tcPr>
          <w:p w:rsidR="009A5F29" w:rsidRDefault="009A5F29" w:rsidP="009A5F29">
            <w:pPr>
              <w:pStyle w:val="Corpsdetexte2"/>
              <w:bidi w:val="0"/>
              <w:jc w:val="center"/>
              <w:rPr>
                <w:color w:val="FF0000"/>
                <w:sz w:val="24"/>
                <w:szCs w:val="24"/>
              </w:rPr>
            </w:pPr>
            <w:r>
              <w:rPr>
                <w:color w:val="FF0000"/>
                <w:sz w:val="24"/>
                <w:szCs w:val="24"/>
              </w:rPr>
              <w:t>Crédits</w:t>
            </w:r>
          </w:p>
        </w:tc>
      </w:tr>
      <w:tr w:rsidR="009A5F29" w:rsidTr="00186FBD">
        <w:trPr>
          <w:jc w:val="center"/>
        </w:trPr>
        <w:tc>
          <w:tcPr>
            <w:tcW w:w="2410" w:type="dxa"/>
            <w:vMerge/>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Default="009A5F29" w:rsidP="009A5F29">
            <w:pPr>
              <w:pStyle w:val="Corpsdetexte2"/>
              <w:bidi w:val="0"/>
              <w:jc w:val="center"/>
              <w:rPr>
                <w:color w:val="FF0000"/>
                <w:sz w:val="24"/>
                <w:szCs w:val="24"/>
              </w:rPr>
            </w:pPr>
            <w:r>
              <w:rPr>
                <w:color w:val="FF0000"/>
                <w:sz w:val="24"/>
                <w:szCs w:val="24"/>
              </w:rPr>
              <w:t>Travaux sur terrain</w:t>
            </w:r>
          </w:p>
        </w:tc>
        <w:tc>
          <w:tcPr>
            <w:tcW w:w="1634" w:type="dxa"/>
            <w:vAlign w:val="center"/>
          </w:tcPr>
          <w:p w:rsidR="009A5F29" w:rsidRDefault="009A5F29" w:rsidP="009A5F29">
            <w:pPr>
              <w:pStyle w:val="Corpsdetexte2"/>
              <w:bidi w:val="0"/>
              <w:jc w:val="center"/>
              <w:rPr>
                <w:color w:val="FF0000"/>
                <w:sz w:val="24"/>
                <w:szCs w:val="24"/>
              </w:rPr>
            </w:pPr>
            <w:r>
              <w:rPr>
                <w:color w:val="FF0000"/>
                <w:sz w:val="24"/>
                <w:szCs w:val="24"/>
              </w:rPr>
              <w:t>Projets</w:t>
            </w:r>
          </w:p>
        </w:tc>
        <w:tc>
          <w:tcPr>
            <w:tcW w:w="1066" w:type="dxa"/>
            <w:vAlign w:val="center"/>
          </w:tcPr>
          <w:p w:rsidR="009A5F29" w:rsidRDefault="009A5F29" w:rsidP="009A5F29">
            <w:pPr>
              <w:pStyle w:val="Corpsdetexte2"/>
              <w:bidi w:val="0"/>
              <w:jc w:val="center"/>
              <w:rPr>
                <w:color w:val="FF0000"/>
                <w:sz w:val="24"/>
                <w:szCs w:val="24"/>
              </w:rPr>
            </w:pPr>
            <w:r>
              <w:rPr>
                <w:color w:val="FF0000"/>
                <w:sz w:val="24"/>
                <w:szCs w:val="24"/>
              </w:rPr>
              <w:t>Stages</w:t>
            </w:r>
          </w:p>
        </w:tc>
        <w:tc>
          <w:tcPr>
            <w:tcW w:w="1440" w:type="dxa"/>
            <w:vAlign w:val="center"/>
          </w:tcPr>
          <w:p w:rsidR="009A5F29" w:rsidRDefault="009A5F29" w:rsidP="009A5F29">
            <w:pPr>
              <w:pStyle w:val="Corpsdetexte2"/>
              <w:bidi w:val="0"/>
              <w:jc w:val="center"/>
              <w:rPr>
                <w:color w:val="FF0000"/>
                <w:sz w:val="24"/>
                <w:szCs w:val="24"/>
              </w:rPr>
            </w:pPr>
            <w:r>
              <w:rPr>
                <w:color w:val="FF0000"/>
                <w:sz w:val="24"/>
                <w:szCs w:val="24"/>
              </w:rPr>
              <w:t>Autres</w:t>
            </w:r>
          </w:p>
        </w:tc>
        <w:tc>
          <w:tcPr>
            <w:tcW w:w="1248" w:type="dxa"/>
            <w:vMerge/>
            <w:vAlign w:val="center"/>
          </w:tcPr>
          <w:p w:rsidR="009A5F29" w:rsidRDefault="009A5F29" w:rsidP="009A5F29">
            <w:pPr>
              <w:pStyle w:val="Corpsdetexte2"/>
              <w:bidi w:val="0"/>
              <w:jc w:val="center"/>
              <w:rPr>
                <w:color w:val="FF0000"/>
                <w:sz w:val="24"/>
                <w:szCs w:val="24"/>
              </w:rPr>
            </w:pPr>
          </w:p>
        </w:tc>
      </w:tr>
      <w:tr w:rsidR="009A5F29" w:rsidTr="00186FBD">
        <w:trPr>
          <w:jc w:val="center"/>
        </w:trPr>
        <w:tc>
          <w:tcPr>
            <w:tcW w:w="2410" w:type="dxa"/>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Pr="004B4750" w:rsidRDefault="004B4750" w:rsidP="009A5F29">
            <w:pPr>
              <w:pStyle w:val="Corpsdetexte2"/>
              <w:bidi w:val="0"/>
              <w:jc w:val="center"/>
              <w:rPr>
                <w:sz w:val="24"/>
                <w:szCs w:val="24"/>
              </w:rPr>
            </w:pPr>
            <w:r w:rsidRPr="004B4750">
              <w:rPr>
                <w:sz w:val="24"/>
                <w:szCs w:val="24"/>
              </w:rPr>
              <w:t>Com</w:t>
            </w:r>
            <w:r>
              <w:rPr>
                <w:sz w:val="24"/>
                <w:szCs w:val="24"/>
              </w:rPr>
              <w:t>pte rendu</w:t>
            </w:r>
            <w:r w:rsidRPr="004B4750">
              <w:rPr>
                <w:sz w:val="24"/>
                <w:szCs w:val="24"/>
              </w:rPr>
              <w:t xml:space="preserve"> de travaux</w:t>
            </w:r>
          </w:p>
        </w:tc>
        <w:tc>
          <w:tcPr>
            <w:tcW w:w="1634" w:type="dxa"/>
            <w:vAlign w:val="center"/>
          </w:tcPr>
          <w:p w:rsidR="009A5F29" w:rsidRPr="00435582" w:rsidRDefault="004B4750" w:rsidP="00186FBD">
            <w:pPr>
              <w:pStyle w:val="Corpsdetexte2"/>
              <w:bidi w:val="0"/>
              <w:rPr>
                <w:sz w:val="24"/>
                <w:szCs w:val="24"/>
              </w:rPr>
            </w:pPr>
            <w:r>
              <w:rPr>
                <w:sz w:val="24"/>
                <w:szCs w:val="24"/>
              </w:rPr>
              <w:t>Etudes de cas</w:t>
            </w:r>
          </w:p>
        </w:tc>
        <w:tc>
          <w:tcPr>
            <w:tcW w:w="1066" w:type="dxa"/>
            <w:vAlign w:val="center"/>
          </w:tcPr>
          <w:p w:rsidR="009A5F29" w:rsidRDefault="009A5F29" w:rsidP="009A5F29">
            <w:pPr>
              <w:pStyle w:val="Corpsdetexte2"/>
              <w:bidi w:val="0"/>
              <w:jc w:val="center"/>
              <w:rPr>
                <w:color w:val="FF0000"/>
                <w:sz w:val="24"/>
                <w:szCs w:val="24"/>
              </w:rPr>
            </w:pPr>
          </w:p>
        </w:tc>
        <w:tc>
          <w:tcPr>
            <w:tcW w:w="1440" w:type="dxa"/>
            <w:vAlign w:val="center"/>
          </w:tcPr>
          <w:p w:rsidR="009A5F29" w:rsidRDefault="009A5F29" w:rsidP="00435582">
            <w:pPr>
              <w:pStyle w:val="Corpsdetexte2"/>
              <w:bidi w:val="0"/>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r w:rsidR="009A5F29" w:rsidTr="00186FBD">
        <w:trPr>
          <w:jc w:val="center"/>
        </w:trPr>
        <w:tc>
          <w:tcPr>
            <w:tcW w:w="2410" w:type="dxa"/>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Default="009A5F29" w:rsidP="009A5F29">
            <w:pPr>
              <w:pStyle w:val="Corpsdetexte2"/>
              <w:bidi w:val="0"/>
              <w:jc w:val="center"/>
              <w:rPr>
                <w:color w:val="FF0000"/>
                <w:sz w:val="24"/>
                <w:szCs w:val="24"/>
              </w:rPr>
            </w:pPr>
          </w:p>
        </w:tc>
        <w:tc>
          <w:tcPr>
            <w:tcW w:w="1634" w:type="dxa"/>
            <w:vAlign w:val="center"/>
          </w:tcPr>
          <w:p w:rsidR="009A5F29" w:rsidRDefault="009A5F29" w:rsidP="009A5F29">
            <w:pPr>
              <w:pStyle w:val="Corpsdetexte2"/>
              <w:bidi w:val="0"/>
              <w:jc w:val="center"/>
              <w:rPr>
                <w:color w:val="FF0000"/>
                <w:sz w:val="24"/>
                <w:szCs w:val="24"/>
              </w:rPr>
            </w:pPr>
          </w:p>
        </w:tc>
        <w:tc>
          <w:tcPr>
            <w:tcW w:w="1066" w:type="dxa"/>
            <w:vAlign w:val="center"/>
          </w:tcPr>
          <w:p w:rsidR="009A5F29" w:rsidRDefault="009A5F29" w:rsidP="009A5F29">
            <w:pPr>
              <w:pStyle w:val="Corpsdetexte2"/>
              <w:bidi w:val="0"/>
              <w:jc w:val="center"/>
              <w:rPr>
                <w:color w:val="FF0000"/>
                <w:sz w:val="24"/>
                <w:szCs w:val="24"/>
              </w:rPr>
            </w:pPr>
          </w:p>
        </w:tc>
        <w:tc>
          <w:tcPr>
            <w:tcW w:w="1440" w:type="dxa"/>
            <w:vAlign w:val="center"/>
          </w:tcPr>
          <w:p w:rsidR="009A5F29" w:rsidRDefault="009A5F29" w:rsidP="009A5F29">
            <w:pPr>
              <w:pStyle w:val="Corpsdetexte2"/>
              <w:bidi w:val="0"/>
              <w:jc w:val="center"/>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r w:rsidR="009A5F29" w:rsidTr="00186FBD">
        <w:trPr>
          <w:jc w:val="center"/>
        </w:trPr>
        <w:tc>
          <w:tcPr>
            <w:tcW w:w="2410" w:type="dxa"/>
            <w:vAlign w:val="center"/>
          </w:tcPr>
          <w:p w:rsidR="009A5F29" w:rsidRDefault="009A5F29" w:rsidP="009A5F29">
            <w:pPr>
              <w:pStyle w:val="Corpsdetexte2"/>
              <w:bidi w:val="0"/>
              <w:jc w:val="center"/>
              <w:rPr>
                <w:color w:val="FF0000"/>
                <w:sz w:val="24"/>
                <w:szCs w:val="24"/>
              </w:rPr>
            </w:pPr>
            <w:r>
              <w:rPr>
                <w:color w:val="FF0000"/>
                <w:sz w:val="24"/>
                <w:szCs w:val="24"/>
              </w:rPr>
              <w:t>Total</w:t>
            </w:r>
          </w:p>
        </w:tc>
        <w:tc>
          <w:tcPr>
            <w:tcW w:w="1980" w:type="dxa"/>
            <w:vAlign w:val="center"/>
          </w:tcPr>
          <w:p w:rsidR="009A5F29" w:rsidRDefault="009A5F29" w:rsidP="009A5F29">
            <w:pPr>
              <w:pStyle w:val="Corpsdetexte2"/>
              <w:bidi w:val="0"/>
              <w:jc w:val="center"/>
              <w:rPr>
                <w:color w:val="FF0000"/>
                <w:sz w:val="24"/>
                <w:szCs w:val="24"/>
              </w:rPr>
            </w:pPr>
          </w:p>
        </w:tc>
        <w:tc>
          <w:tcPr>
            <w:tcW w:w="1634" w:type="dxa"/>
            <w:vAlign w:val="center"/>
          </w:tcPr>
          <w:p w:rsidR="009A5F29" w:rsidRDefault="009A5F29" w:rsidP="009A5F29">
            <w:pPr>
              <w:pStyle w:val="Corpsdetexte2"/>
              <w:bidi w:val="0"/>
              <w:jc w:val="center"/>
              <w:rPr>
                <w:color w:val="FF0000"/>
                <w:sz w:val="24"/>
                <w:szCs w:val="24"/>
              </w:rPr>
            </w:pPr>
          </w:p>
        </w:tc>
        <w:tc>
          <w:tcPr>
            <w:tcW w:w="1066" w:type="dxa"/>
            <w:vAlign w:val="center"/>
          </w:tcPr>
          <w:p w:rsidR="009A5F29" w:rsidRDefault="009A5F29" w:rsidP="009A5F29">
            <w:pPr>
              <w:pStyle w:val="Corpsdetexte2"/>
              <w:bidi w:val="0"/>
              <w:jc w:val="center"/>
              <w:rPr>
                <w:color w:val="FF0000"/>
                <w:sz w:val="24"/>
                <w:szCs w:val="24"/>
              </w:rPr>
            </w:pPr>
          </w:p>
        </w:tc>
        <w:tc>
          <w:tcPr>
            <w:tcW w:w="1440" w:type="dxa"/>
            <w:vAlign w:val="center"/>
          </w:tcPr>
          <w:p w:rsidR="009A5F29" w:rsidRDefault="009A5F29" w:rsidP="009A5F29">
            <w:pPr>
              <w:pStyle w:val="Corpsdetexte2"/>
              <w:bidi w:val="0"/>
              <w:jc w:val="center"/>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bl>
    <w:p w:rsidR="00C74C0A" w:rsidRDefault="00C74C0A" w:rsidP="009A5F29">
      <w:pPr>
        <w:pStyle w:val="5"/>
      </w:pPr>
    </w:p>
    <w:p w:rsidR="009A5F29" w:rsidRDefault="009A5F29" w:rsidP="009A5F29">
      <w:pPr>
        <w:pStyle w:val="5"/>
      </w:pPr>
      <w:r>
        <w:t xml:space="preserve">4- Contenu </w:t>
      </w:r>
      <w:r>
        <w:rPr>
          <w:b w:val="0"/>
          <w:bCs w:val="0"/>
        </w:rPr>
        <w:t>(descriptifs et plans des cours)</w:t>
      </w:r>
    </w:p>
    <w:p w:rsidR="009A5F29" w:rsidRDefault="009A5F29" w:rsidP="009A5F29">
      <w:pPr>
        <w:pStyle w:val="6"/>
      </w:pPr>
      <w:r>
        <w:t xml:space="preserve">4.1- Enseignements </w:t>
      </w:r>
      <w:r>
        <w:rPr>
          <w:b w:val="0"/>
          <w:bCs w:val="0"/>
        </w:rPr>
        <w:t>(Présenter une description succincte des programmes de chaque ECUE et joindre le programme détaillé à la fiche descriptive de l’UE)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tc>
          <w:tcPr>
            <w:tcW w:w="9778" w:type="dxa"/>
          </w:tcPr>
          <w:p w:rsidR="00326AF8" w:rsidRPr="00F37791" w:rsidRDefault="009A5F29" w:rsidP="00326AF8">
            <w:pPr>
              <w:autoSpaceDE w:val="0"/>
              <w:autoSpaceDN w:val="0"/>
              <w:adjustRightInd w:val="0"/>
              <w:jc w:val="both"/>
              <w:rPr>
                <w:rFonts w:asciiTheme="majorBidi" w:hAnsiTheme="majorBidi" w:cstheme="majorBidi"/>
                <w:b/>
                <w:bCs/>
                <w:color w:val="000000"/>
              </w:rPr>
            </w:pPr>
            <w:r w:rsidRPr="00F37791">
              <w:rPr>
                <w:rFonts w:asciiTheme="majorBidi" w:hAnsiTheme="majorBidi" w:cstheme="majorBidi"/>
                <w:b/>
                <w:bCs/>
              </w:rPr>
              <w:t xml:space="preserve">1- </w:t>
            </w:r>
            <w:r w:rsidR="00326AF8" w:rsidRPr="00F37791">
              <w:rPr>
                <w:rFonts w:asciiTheme="majorBidi" w:hAnsiTheme="majorBidi" w:cstheme="majorBidi"/>
                <w:b/>
                <w:bCs/>
                <w:color w:val="000000"/>
              </w:rPr>
              <w:t>Ce cours est censé apprendre aux étudiants comment:</w:t>
            </w:r>
          </w:p>
          <w:p w:rsidR="00326AF8" w:rsidRPr="00F37791" w:rsidRDefault="00326AF8" w:rsidP="00326AF8">
            <w:pPr>
              <w:pStyle w:val="Paragraphedeliste"/>
              <w:numPr>
                <w:ilvl w:val="0"/>
                <w:numId w:val="19"/>
              </w:numPr>
              <w:autoSpaceDE w:val="0"/>
              <w:autoSpaceDN w:val="0"/>
              <w:adjustRightInd w:val="0"/>
              <w:jc w:val="both"/>
              <w:rPr>
                <w:rFonts w:asciiTheme="majorBidi" w:hAnsiTheme="majorBidi" w:cstheme="majorBidi"/>
                <w:b/>
                <w:bCs/>
                <w:color w:val="000000"/>
              </w:rPr>
            </w:pPr>
            <w:r w:rsidRPr="00F37791">
              <w:rPr>
                <w:rFonts w:asciiTheme="majorBidi" w:hAnsiTheme="majorBidi" w:cstheme="majorBidi"/>
                <w:b/>
                <w:bCs/>
                <w:color w:val="000000"/>
              </w:rPr>
              <w:t>Acquérir une connaissance générale des débats et des différents courants théoriques qui ont ponctué l’évolution des théories de l’organisation;</w:t>
            </w:r>
          </w:p>
          <w:p w:rsidR="00326AF8" w:rsidRPr="00F37791" w:rsidRDefault="00326AF8" w:rsidP="00326AF8">
            <w:pPr>
              <w:pStyle w:val="Paragraphedeliste"/>
              <w:numPr>
                <w:ilvl w:val="0"/>
                <w:numId w:val="19"/>
              </w:numPr>
              <w:autoSpaceDE w:val="0"/>
              <w:autoSpaceDN w:val="0"/>
              <w:adjustRightInd w:val="0"/>
              <w:jc w:val="both"/>
              <w:rPr>
                <w:rFonts w:asciiTheme="majorBidi" w:hAnsiTheme="majorBidi" w:cstheme="majorBidi"/>
                <w:b/>
                <w:bCs/>
                <w:color w:val="000000"/>
              </w:rPr>
            </w:pPr>
            <w:r w:rsidRPr="00F37791">
              <w:rPr>
                <w:rFonts w:asciiTheme="majorBidi" w:hAnsiTheme="majorBidi" w:cstheme="majorBidi"/>
                <w:b/>
                <w:bCs/>
                <w:color w:val="000000"/>
              </w:rPr>
              <w:t>Réaliser une réflexion personnelle sur ce que sont les organisations au tournant du XX e siècle.</w:t>
            </w:r>
          </w:p>
          <w:p w:rsidR="00326AF8" w:rsidRPr="00F37791" w:rsidRDefault="00326AF8" w:rsidP="00326AF8">
            <w:pPr>
              <w:pStyle w:val="Paragraphedeliste"/>
              <w:numPr>
                <w:ilvl w:val="0"/>
                <w:numId w:val="19"/>
              </w:numPr>
              <w:autoSpaceDE w:val="0"/>
              <w:autoSpaceDN w:val="0"/>
              <w:adjustRightInd w:val="0"/>
              <w:jc w:val="both"/>
              <w:rPr>
                <w:rFonts w:asciiTheme="majorBidi" w:hAnsiTheme="majorBidi" w:cstheme="majorBidi"/>
                <w:b/>
                <w:bCs/>
                <w:color w:val="000000"/>
              </w:rPr>
            </w:pPr>
            <w:r w:rsidRPr="00F37791">
              <w:rPr>
                <w:rFonts w:asciiTheme="majorBidi" w:hAnsiTheme="majorBidi" w:cstheme="majorBidi"/>
                <w:b/>
                <w:bCs/>
                <w:color w:val="000000"/>
              </w:rPr>
              <w:t>Procéder à l’analyse de problèmes, de faits ou de situations organisationnelles selon différentes approches.</w:t>
            </w:r>
          </w:p>
          <w:p w:rsidR="00326AF8" w:rsidRPr="00F37791" w:rsidRDefault="00326AF8" w:rsidP="00326AF8">
            <w:pPr>
              <w:pStyle w:val="Paragraphedeliste"/>
              <w:numPr>
                <w:ilvl w:val="0"/>
                <w:numId w:val="19"/>
              </w:numPr>
              <w:autoSpaceDE w:val="0"/>
              <w:autoSpaceDN w:val="0"/>
              <w:adjustRightInd w:val="0"/>
              <w:jc w:val="both"/>
              <w:rPr>
                <w:rFonts w:ascii="BookmanOldStyle" w:hAnsi="BookmanOldStyle" w:cs="BookmanOldStyle"/>
                <w:b/>
                <w:bCs/>
              </w:rPr>
            </w:pPr>
            <w:r w:rsidRPr="00F37791">
              <w:rPr>
                <w:rFonts w:asciiTheme="majorBidi" w:hAnsiTheme="majorBidi" w:cstheme="majorBidi"/>
                <w:b/>
                <w:bCs/>
                <w:color w:val="000000"/>
              </w:rPr>
              <w:t>Etre Amené à appliquer ces notions et modèles au diagnostic de situations organisationnelles concrètes.</w:t>
            </w:r>
          </w:p>
          <w:p w:rsidR="009A5F29" w:rsidRPr="00F37791" w:rsidRDefault="009A5F29" w:rsidP="004B4750">
            <w:pPr>
              <w:pStyle w:val="a1"/>
              <w:numPr>
                <w:ilvl w:val="0"/>
                <w:numId w:val="0"/>
              </w:numPr>
              <w:bidi w:val="0"/>
              <w:ind w:right="0"/>
              <w:rPr>
                <w:rFonts w:cs="Times New Roman"/>
                <w:sz w:val="24"/>
                <w:szCs w:val="24"/>
                <w:u w:val="none"/>
              </w:rPr>
            </w:pPr>
          </w:p>
          <w:p w:rsidR="004B4750" w:rsidRPr="00F37791" w:rsidRDefault="004B4750" w:rsidP="004B4750">
            <w:pPr>
              <w:pStyle w:val="a1"/>
              <w:numPr>
                <w:ilvl w:val="0"/>
                <w:numId w:val="0"/>
              </w:numPr>
              <w:bidi w:val="0"/>
              <w:ind w:right="0"/>
              <w:rPr>
                <w:rFonts w:cs="Times New Roman"/>
                <w:sz w:val="24"/>
                <w:szCs w:val="24"/>
                <w:u w:val="none"/>
              </w:rPr>
            </w:pPr>
          </w:p>
        </w:tc>
      </w:tr>
      <w:tr w:rsidR="009A5F29">
        <w:tc>
          <w:tcPr>
            <w:tcW w:w="9778" w:type="dxa"/>
          </w:tcPr>
          <w:p w:rsidR="00326AF8" w:rsidRPr="00F37791" w:rsidRDefault="00326AF8" w:rsidP="00326AF8">
            <w:pPr>
              <w:pStyle w:val="Default"/>
              <w:jc w:val="both"/>
              <w:rPr>
                <w:rFonts w:asciiTheme="majorBidi" w:hAnsiTheme="majorBidi" w:cstheme="majorBidi"/>
                <w:b/>
                <w:bCs/>
              </w:rPr>
            </w:pPr>
            <w:r w:rsidRPr="00F37791">
              <w:rPr>
                <w:rFonts w:asciiTheme="majorBidi" w:hAnsiTheme="majorBidi" w:cstheme="majorBidi"/>
                <w:b/>
                <w:bCs/>
              </w:rPr>
              <w:t xml:space="preserve">2- Au terme de ce cours, l’étudiant devrait être en mesure de : </w:t>
            </w:r>
          </w:p>
          <w:p w:rsidR="0034324D" w:rsidRPr="00F37791" w:rsidRDefault="00451891" w:rsidP="00451891">
            <w:pPr>
              <w:pStyle w:val="a1"/>
              <w:numPr>
                <w:ilvl w:val="0"/>
                <w:numId w:val="0"/>
              </w:numPr>
              <w:bidi w:val="0"/>
              <w:ind w:right="0"/>
              <w:rPr>
                <w:rFonts w:cs="Times New Roman"/>
                <w:color w:val="FF0000"/>
                <w:sz w:val="24"/>
                <w:szCs w:val="24"/>
                <w:u w:val="none"/>
              </w:rPr>
            </w:pPr>
            <w:r>
              <w:rPr>
                <w:rFonts w:cs="Times New Roman"/>
                <w:sz w:val="24"/>
                <w:szCs w:val="24"/>
                <w:u w:val="none"/>
              </w:rPr>
              <w:t>Maitriser les</w:t>
            </w:r>
            <w:r w:rsidRPr="00186FBD">
              <w:rPr>
                <w:rFonts w:cs="Times New Roman"/>
                <w:sz w:val="24"/>
                <w:szCs w:val="24"/>
                <w:u w:val="none"/>
              </w:rPr>
              <w:t xml:space="preserve"> principaux </w:t>
            </w:r>
            <w:r>
              <w:rPr>
                <w:rFonts w:cs="Times New Roman"/>
                <w:sz w:val="24"/>
                <w:szCs w:val="24"/>
                <w:u w:val="none"/>
              </w:rPr>
              <w:t>aspects informationnels et les concepts de la gestion stratégique de l’information (collecte, traitement et validation).</w:t>
            </w:r>
          </w:p>
        </w:tc>
      </w:tr>
    </w:tbl>
    <w:p w:rsidR="009A5F29" w:rsidRPr="00DD650C" w:rsidRDefault="009A5F29" w:rsidP="009A5F29">
      <w:pPr>
        <w:pStyle w:val="6"/>
        <w:rPr>
          <w:color w:val="auto"/>
        </w:rPr>
      </w:pPr>
      <w:r>
        <w:t xml:space="preserve">4.2- Activités pratiques de l’UE </w:t>
      </w:r>
      <w:r>
        <w:rPr>
          <w:b w:val="0"/>
          <w:bCs w:val="0"/>
        </w:rPr>
        <w:t>(Présenter une description succincte des objectifs, des contenus et des procédures d’organisation de chaque activité)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rsidRPr="00DD650C">
        <w:tc>
          <w:tcPr>
            <w:tcW w:w="9778" w:type="dxa"/>
          </w:tcPr>
          <w:p w:rsidR="009A5F29" w:rsidRPr="00326AF8" w:rsidRDefault="009A5F29" w:rsidP="001B6B07">
            <w:pPr>
              <w:rPr>
                <w:rFonts w:asciiTheme="majorBidi" w:hAnsiTheme="majorBidi" w:cstheme="majorBidi"/>
                <w:b/>
                <w:bCs/>
              </w:rPr>
            </w:pPr>
          </w:p>
          <w:p w:rsidR="00326AF8" w:rsidRPr="00326AF8" w:rsidRDefault="00326AF8" w:rsidP="00326AF8">
            <w:pPr>
              <w:autoSpaceDE w:val="0"/>
              <w:autoSpaceDN w:val="0"/>
              <w:adjustRightInd w:val="0"/>
              <w:jc w:val="both"/>
              <w:rPr>
                <w:rFonts w:asciiTheme="majorBidi" w:hAnsiTheme="majorBidi" w:cstheme="majorBidi"/>
                <w:b/>
                <w:bCs/>
              </w:rPr>
            </w:pPr>
            <w:r w:rsidRPr="00451891">
              <w:rPr>
                <w:rFonts w:asciiTheme="majorBidi" w:hAnsiTheme="majorBidi" w:cstheme="majorBidi"/>
                <w:b/>
                <w:bCs/>
              </w:rPr>
              <w:t>1- Le</w:t>
            </w:r>
            <w:r w:rsidRPr="00326AF8">
              <w:rPr>
                <w:rFonts w:asciiTheme="majorBidi" w:hAnsiTheme="majorBidi" w:cstheme="majorBidi"/>
                <w:b/>
                <w:bCs/>
              </w:rPr>
              <w:t xml:space="preserve"> cours vise d'abord à initier les étudiants à l'analyse des organisations modernes, à partir de l'examen d'un certain nombre de variables qui en caractérisent le fonctionnement : coordination du travail entre opérateurs, mécanismes de liaison entre unités, systèmes d'autorité et flux de communication formelle, systèmes de pouvoir et flux de communication informelle, processus de prise de décision et de définition des objectifs, etc. rationnelle, contingente et politique).</w:t>
            </w:r>
          </w:p>
          <w:p w:rsidR="00326AF8" w:rsidRPr="00326AF8" w:rsidRDefault="00326AF8" w:rsidP="00326AF8">
            <w:pPr>
              <w:autoSpaceDE w:val="0"/>
              <w:autoSpaceDN w:val="0"/>
              <w:adjustRightInd w:val="0"/>
              <w:jc w:val="both"/>
              <w:rPr>
                <w:rFonts w:asciiTheme="majorBidi" w:hAnsiTheme="majorBidi" w:cstheme="majorBidi"/>
                <w:b/>
                <w:bCs/>
              </w:rPr>
            </w:pPr>
            <w:r w:rsidRPr="00326AF8">
              <w:rPr>
                <w:rFonts w:asciiTheme="majorBidi" w:hAnsiTheme="majorBidi" w:cstheme="majorBidi"/>
                <w:b/>
                <w:bCs/>
              </w:rPr>
              <w:t>Par ailleurs, les théories des organisations permettent une interprétation du fonctionnement de l’organisation en partant des acteurs faisant partie d’un système collectif d’actions et d’interactions. Elles permettent également d’identifier les relations de pouvoir entre les acteurs.</w:t>
            </w:r>
          </w:p>
          <w:p w:rsidR="001B6B07" w:rsidRPr="00326AF8" w:rsidRDefault="001B6B07" w:rsidP="001B6B07">
            <w:pPr>
              <w:rPr>
                <w:rFonts w:asciiTheme="majorBidi" w:hAnsiTheme="majorBidi" w:cstheme="majorBidi"/>
                <w:b/>
                <w:bCs/>
              </w:rPr>
            </w:pPr>
          </w:p>
          <w:p w:rsidR="001B6B07" w:rsidRPr="00326AF8" w:rsidRDefault="001B6B07" w:rsidP="001B6B07">
            <w:pPr>
              <w:rPr>
                <w:rFonts w:asciiTheme="majorBidi" w:hAnsiTheme="majorBidi" w:cstheme="majorBidi"/>
                <w:b/>
                <w:bCs/>
              </w:rPr>
            </w:pPr>
          </w:p>
        </w:tc>
      </w:tr>
      <w:tr w:rsidR="009A5F29">
        <w:tc>
          <w:tcPr>
            <w:tcW w:w="9778" w:type="dxa"/>
          </w:tcPr>
          <w:p w:rsidR="0034324D" w:rsidRPr="00326AF8" w:rsidRDefault="00C10518" w:rsidP="0034324D">
            <w:pPr>
              <w:pStyle w:val="a1"/>
              <w:numPr>
                <w:ilvl w:val="0"/>
                <w:numId w:val="0"/>
              </w:numPr>
              <w:bidi w:val="0"/>
              <w:ind w:right="0"/>
              <w:rPr>
                <w:rFonts w:asciiTheme="majorBidi" w:hAnsiTheme="majorBidi" w:cstheme="majorBidi"/>
                <w:sz w:val="24"/>
                <w:szCs w:val="24"/>
                <w:u w:val="none"/>
              </w:rPr>
            </w:pPr>
            <w:r w:rsidRPr="00451891">
              <w:rPr>
                <w:rFonts w:asciiTheme="majorBidi" w:hAnsiTheme="majorBidi" w:cstheme="majorBidi"/>
                <w:sz w:val="24"/>
                <w:szCs w:val="24"/>
                <w:u w:val="none"/>
              </w:rPr>
              <w:t>2</w:t>
            </w:r>
            <w:r w:rsidRPr="00451891">
              <w:rPr>
                <w:rFonts w:asciiTheme="majorBidi" w:hAnsiTheme="majorBidi" w:cstheme="majorBidi"/>
                <w:u w:val="none"/>
              </w:rPr>
              <w:t>-</w:t>
            </w:r>
            <w:r w:rsidR="00451891" w:rsidRPr="00F7533C">
              <w:rPr>
                <w:rFonts w:cs="Times New Roman"/>
                <w:sz w:val="24"/>
                <w:szCs w:val="24"/>
                <w:u w:val="none"/>
              </w:rPr>
              <w:t>Permettre aux étudiants d</w:t>
            </w:r>
            <w:r w:rsidR="00451891" w:rsidRPr="00F7533C">
              <w:rPr>
                <w:sz w:val="24"/>
                <w:szCs w:val="24"/>
                <w:u w:val="none"/>
              </w:rPr>
              <w:t>’acquérir les connaissances nécessaires pour analyser et évaluer les processus et les activités de gestion stratégique de l'information et des connaissances dans une organisation.</w:t>
            </w:r>
          </w:p>
        </w:tc>
      </w:tr>
    </w:tbl>
    <w:p w:rsidR="00F37791" w:rsidRDefault="00F37791" w:rsidP="009A5F29">
      <w:pPr>
        <w:pStyle w:val="5"/>
      </w:pPr>
    </w:p>
    <w:p w:rsidR="00F37791" w:rsidRDefault="00F37791" w:rsidP="009A5F29">
      <w:pPr>
        <w:pStyle w:val="5"/>
      </w:pPr>
    </w:p>
    <w:p w:rsidR="009A5F29" w:rsidRDefault="009A5F29" w:rsidP="009A5F29">
      <w:pPr>
        <w:pStyle w:val="5"/>
      </w:pPr>
      <w:r>
        <w:t>5- Méthodes pédagogiques et moyens didactiques spécifiques à l’UE</w:t>
      </w:r>
      <w:r>
        <w:rPr>
          <w:b w:val="0"/>
          <w:bCs w:val="0"/>
        </w:rPr>
        <w:t xml:space="preserve"> (méthodes et outils pédagogiques, ouvrages de référence, recours aux TIC – possibilités d’enseignement à distance…)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rsidTr="00407B3B">
        <w:trPr>
          <w:jc w:val="center"/>
        </w:trPr>
        <w:tc>
          <w:tcPr>
            <w:tcW w:w="9778" w:type="dxa"/>
          </w:tcPr>
          <w:p w:rsidR="006B4FF4" w:rsidRPr="0031069E" w:rsidRDefault="00F37791" w:rsidP="006B4FF4">
            <w:pPr>
              <w:rPr>
                <w:b/>
                <w:bCs/>
              </w:rPr>
            </w:pPr>
            <w:r w:rsidRPr="006B4FF4">
              <w:rPr>
                <w:b/>
                <w:bCs/>
              </w:rPr>
              <w:t>Supports pédagogiques</w:t>
            </w:r>
            <w:r w:rsidR="006B4FF4" w:rsidRPr="006B4FF4">
              <w:rPr>
                <w:b/>
                <w:bCs/>
              </w:rPr>
              <w:t> ;</w:t>
            </w:r>
            <w:r w:rsidR="006B4FF4">
              <w:t xml:space="preserve"> </w:t>
            </w:r>
            <w:r w:rsidR="006B4FF4" w:rsidRPr="0031069E">
              <w:rPr>
                <w:b/>
                <w:bCs/>
              </w:rPr>
              <w:t xml:space="preserve">Groupe de discussion, en classe et en ligne (forum Web); </w:t>
            </w:r>
          </w:p>
          <w:p w:rsidR="009A5F29" w:rsidRPr="00705737" w:rsidRDefault="009A5F29" w:rsidP="00F37791"/>
        </w:tc>
      </w:tr>
      <w:tr w:rsidR="009A5F29" w:rsidTr="00407B3B">
        <w:trPr>
          <w:jc w:val="center"/>
        </w:trPr>
        <w:tc>
          <w:tcPr>
            <w:tcW w:w="9778" w:type="dxa"/>
            <w:tcBorders>
              <w:top w:val="single" w:sz="4" w:space="0" w:color="auto"/>
              <w:left w:val="single" w:sz="4" w:space="0" w:color="auto"/>
              <w:bottom w:val="single" w:sz="4" w:space="0" w:color="auto"/>
              <w:right w:val="single" w:sz="4" w:space="0" w:color="auto"/>
            </w:tcBorders>
          </w:tcPr>
          <w:p w:rsidR="009A5F29" w:rsidRPr="006B4FF4" w:rsidRDefault="00407B3B" w:rsidP="009A5F29">
            <w:pPr>
              <w:rPr>
                <w:b/>
                <w:bCs/>
                <w:color w:val="FF0000"/>
              </w:rPr>
            </w:pPr>
            <w:r w:rsidRPr="006B4FF4">
              <w:rPr>
                <w:b/>
                <w:bCs/>
              </w:rPr>
              <w:t xml:space="preserve">Variété de travaux individuels basés sur une méthode active, encourageant l'initiative et </w:t>
            </w:r>
            <w:r w:rsidRPr="006B4FF4">
              <w:rPr>
                <w:b/>
                <w:bCs/>
              </w:rPr>
              <w:lastRenderedPageBreak/>
              <w:t>offrant la possibilité de se reprendre pour s'améliorer;</w:t>
            </w:r>
          </w:p>
        </w:tc>
      </w:tr>
    </w:tbl>
    <w:p w:rsidR="009A5F29" w:rsidRDefault="009A5F29" w:rsidP="009A5F29">
      <w:pPr>
        <w:pStyle w:val="5"/>
      </w:pPr>
      <w:r>
        <w:lastRenderedPageBreak/>
        <w:t>6- Examens et évaluation des connaissances</w:t>
      </w:r>
    </w:p>
    <w:p w:rsidR="009A5F29" w:rsidRDefault="009A5F29" w:rsidP="009A5F29">
      <w:pPr>
        <w:pStyle w:val="6"/>
        <w:rPr>
          <w:lang w:bidi="ar-SA"/>
        </w:rPr>
      </w:pPr>
      <w:r>
        <w:rPr>
          <w:lang w:bidi="ar-SA"/>
        </w:rPr>
        <w:t>6.1- Méthode d’</w:t>
      </w:r>
      <w:r>
        <w:t xml:space="preserve">évaluation et régime d’examens </w:t>
      </w:r>
      <w:r>
        <w:rPr>
          <w:b w:val="0"/>
          <w:bCs w:val="0"/>
        </w:rPr>
        <w:t>(Préciser le régime d’évaluation préconisé : contrôle continu uniquement ou régime mixte </w:t>
      </w:r>
      <w:proofErr w:type="gramStart"/>
      <w:r>
        <w:rPr>
          <w:b w:val="0"/>
          <w:bCs w:val="0"/>
        </w:rPr>
        <w:t>:contrôle</w:t>
      </w:r>
      <w:proofErr w:type="gramEnd"/>
      <w:r>
        <w:rPr>
          <w:b w:val="0"/>
          <w:bCs w:val="0"/>
        </w:rPr>
        <w:t xml:space="preserve"> continue et examens finaux)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trPr>
          <w:jc w:val="center"/>
        </w:trPr>
        <w:tc>
          <w:tcPr>
            <w:tcW w:w="9740" w:type="dxa"/>
          </w:tcPr>
          <w:p w:rsidR="009A5F29" w:rsidRPr="00705737" w:rsidRDefault="00705737" w:rsidP="009A5F29">
            <w:r w:rsidRPr="00705737">
              <w:t>Régime mixte</w:t>
            </w:r>
          </w:p>
        </w:tc>
      </w:tr>
      <w:tr w:rsidR="009A5F29">
        <w:trPr>
          <w:jc w:val="center"/>
        </w:trPr>
        <w:tc>
          <w:tcPr>
            <w:tcW w:w="9740" w:type="dxa"/>
          </w:tcPr>
          <w:p w:rsidR="009A5F29" w:rsidRDefault="009A5F29" w:rsidP="009A5F29">
            <w:r w:rsidRPr="00B74891">
              <w:rPr>
                <w:color w:val="FF0000"/>
              </w:rPr>
              <w:t>…………………………………………………………………………………………………………</w:t>
            </w:r>
          </w:p>
        </w:tc>
      </w:tr>
      <w:tr w:rsidR="009A5F29" w:rsidRPr="006C5187">
        <w:trPr>
          <w:jc w:val="center"/>
        </w:trPr>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r w:rsidR="009A5F29" w:rsidRPr="006C5187">
        <w:trPr>
          <w:jc w:val="center"/>
        </w:trPr>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bl>
    <w:p w:rsidR="009A5F29" w:rsidRDefault="009A5F29" w:rsidP="009A5F29">
      <w:pPr>
        <w:pStyle w:val="6"/>
      </w:pPr>
      <w:r>
        <w:t xml:space="preserve">6.2 - Validation de l’UE </w:t>
      </w:r>
      <w:r>
        <w:rPr>
          <w:b w:val="0"/>
          <w:bCs w:val="0"/>
        </w:rPr>
        <w:t>(préciser les poids des épreuves d’examens pour le calcul de la moyenne de l’ECUE, les coefficients des ECUE et le coefficient de l’UE au sein du parcours).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709"/>
        <w:gridCol w:w="850"/>
        <w:gridCol w:w="709"/>
        <w:gridCol w:w="992"/>
        <w:gridCol w:w="677"/>
        <w:gridCol w:w="899"/>
        <w:gridCol w:w="878"/>
        <w:gridCol w:w="948"/>
        <w:gridCol w:w="850"/>
        <w:gridCol w:w="920"/>
      </w:tblGrid>
      <w:tr w:rsidR="009A5F29" w:rsidTr="00AE778C">
        <w:trPr>
          <w:cantSplit/>
        </w:trPr>
        <w:tc>
          <w:tcPr>
            <w:tcW w:w="1346" w:type="dxa"/>
            <w:vMerge w:val="restart"/>
            <w:vAlign w:val="center"/>
          </w:tcPr>
          <w:p w:rsidR="009A5F29" w:rsidRDefault="009A5F29" w:rsidP="009A5F29">
            <w:pPr>
              <w:pStyle w:val="6"/>
              <w:spacing w:before="0"/>
              <w:jc w:val="center"/>
              <w:rPr>
                <w:color w:val="FF0000"/>
                <w:sz w:val="20"/>
                <w:szCs w:val="20"/>
              </w:rPr>
            </w:pPr>
            <w:r>
              <w:rPr>
                <w:color w:val="FF0000"/>
                <w:sz w:val="20"/>
                <w:szCs w:val="20"/>
              </w:rPr>
              <w:t>ECUE</w:t>
            </w:r>
          </w:p>
        </w:tc>
        <w:tc>
          <w:tcPr>
            <w:tcW w:w="3260" w:type="dxa"/>
            <w:gridSpan w:val="4"/>
            <w:vAlign w:val="center"/>
          </w:tcPr>
          <w:p w:rsidR="009A5F29" w:rsidRDefault="009A5F29" w:rsidP="009A5F29">
            <w:pPr>
              <w:pStyle w:val="6"/>
              <w:spacing w:before="0"/>
              <w:jc w:val="center"/>
              <w:rPr>
                <w:color w:val="FF0000"/>
                <w:sz w:val="20"/>
                <w:szCs w:val="20"/>
              </w:rPr>
            </w:pPr>
            <w:r>
              <w:rPr>
                <w:color w:val="FF0000"/>
                <w:sz w:val="20"/>
                <w:szCs w:val="20"/>
              </w:rPr>
              <w:t>Contrôle continue</w:t>
            </w:r>
          </w:p>
        </w:tc>
        <w:tc>
          <w:tcPr>
            <w:tcW w:w="3402" w:type="dxa"/>
            <w:gridSpan w:val="4"/>
            <w:vAlign w:val="center"/>
          </w:tcPr>
          <w:p w:rsidR="009A5F29" w:rsidRDefault="009A5F29" w:rsidP="009A5F29">
            <w:pPr>
              <w:pStyle w:val="6"/>
              <w:spacing w:before="0"/>
              <w:jc w:val="center"/>
              <w:rPr>
                <w:color w:val="FF0000"/>
                <w:sz w:val="20"/>
                <w:szCs w:val="20"/>
              </w:rPr>
            </w:pPr>
            <w:r>
              <w:rPr>
                <w:color w:val="FF0000"/>
                <w:sz w:val="20"/>
                <w:szCs w:val="20"/>
              </w:rPr>
              <w:t>Examen final</w:t>
            </w:r>
          </w:p>
        </w:tc>
        <w:tc>
          <w:tcPr>
            <w:tcW w:w="850" w:type="dxa"/>
            <w:vMerge w:val="restart"/>
            <w:vAlign w:val="center"/>
          </w:tcPr>
          <w:p w:rsidR="009A5F29" w:rsidRDefault="009A5F29" w:rsidP="009A5F29">
            <w:pPr>
              <w:pStyle w:val="6"/>
              <w:spacing w:before="0"/>
              <w:jc w:val="center"/>
              <w:rPr>
                <w:color w:val="FF0000"/>
                <w:sz w:val="20"/>
                <w:szCs w:val="20"/>
              </w:rPr>
            </w:pPr>
            <w:proofErr w:type="spellStart"/>
            <w:r>
              <w:rPr>
                <w:color w:val="FF0000"/>
                <w:sz w:val="20"/>
                <w:szCs w:val="20"/>
              </w:rPr>
              <w:t>Coef</w:t>
            </w:r>
            <w:proofErr w:type="spellEnd"/>
            <w:r>
              <w:rPr>
                <w:color w:val="FF0000"/>
                <w:sz w:val="20"/>
                <w:szCs w:val="20"/>
              </w:rPr>
              <w:t>. de l’ECUE</w:t>
            </w:r>
          </w:p>
        </w:tc>
        <w:tc>
          <w:tcPr>
            <w:tcW w:w="920" w:type="dxa"/>
            <w:vMerge w:val="restart"/>
            <w:vAlign w:val="center"/>
          </w:tcPr>
          <w:p w:rsidR="009A5F29" w:rsidRDefault="009A5F29" w:rsidP="009A5F29">
            <w:pPr>
              <w:pStyle w:val="6"/>
              <w:spacing w:before="0"/>
              <w:jc w:val="center"/>
              <w:rPr>
                <w:color w:val="FF0000"/>
                <w:sz w:val="20"/>
                <w:szCs w:val="20"/>
              </w:rPr>
            </w:pPr>
            <w:proofErr w:type="spellStart"/>
            <w:r>
              <w:rPr>
                <w:color w:val="FF0000"/>
                <w:sz w:val="20"/>
                <w:szCs w:val="20"/>
              </w:rPr>
              <w:t>Coef</w:t>
            </w:r>
            <w:proofErr w:type="spellEnd"/>
            <w:r>
              <w:rPr>
                <w:color w:val="FF0000"/>
                <w:sz w:val="20"/>
                <w:szCs w:val="20"/>
              </w:rPr>
              <w:t>. de l’UE au sein du parcours</w:t>
            </w:r>
          </w:p>
        </w:tc>
      </w:tr>
      <w:tr w:rsidR="009A5F29" w:rsidTr="00AE778C">
        <w:trPr>
          <w:cantSplit/>
        </w:trPr>
        <w:tc>
          <w:tcPr>
            <w:tcW w:w="1346" w:type="dxa"/>
            <w:vMerge/>
            <w:vAlign w:val="center"/>
          </w:tcPr>
          <w:p w:rsidR="009A5F29" w:rsidRDefault="009A5F29" w:rsidP="009A5F29">
            <w:pPr>
              <w:pStyle w:val="6"/>
              <w:spacing w:before="0"/>
              <w:jc w:val="center"/>
              <w:rPr>
                <w:color w:val="FF0000"/>
                <w:sz w:val="20"/>
                <w:szCs w:val="20"/>
              </w:rPr>
            </w:pPr>
          </w:p>
        </w:tc>
        <w:tc>
          <w:tcPr>
            <w:tcW w:w="2268" w:type="dxa"/>
            <w:gridSpan w:val="3"/>
            <w:vAlign w:val="center"/>
          </w:tcPr>
          <w:p w:rsidR="009A5F29" w:rsidRDefault="009A5F29" w:rsidP="009A5F29">
            <w:pPr>
              <w:pStyle w:val="6"/>
              <w:spacing w:before="0"/>
              <w:jc w:val="center"/>
              <w:rPr>
                <w:color w:val="FF0000"/>
                <w:sz w:val="20"/>
                <w:szCs w:val="20"/>
              </w:rPr>
            </w:pPr>
            <w:r>
              <w:rPr>
                <w:color w:val="FF0000"/>
                <w:sz w:val="20"/>
                <w:szCs w:val="20"/>
              </w:rPr>
              <w:t>EPREUVES</w:t>
            </w:r>
          </w:p>
        </w:tc>
        <w:tc>
          <w:tcPr>
            <w:tcW w:w="992" w:type="dxa"/>
            <w:vMerge w:val="restart"/>
            <w:vAlign w:val="center"/>
          </w:tcPr>
          <w:p w:rsidR="009A5F29" w:rsidRDefault="00AE778C" w:rsidP="009A5F29">
            <w:pPr>
              <w:pStyle w:val="6"/>
              <w:spacing w:before="0"/>
              <w:jc w:val="center"/>
              <w:rPr>
                <w:color w:val="FF0000"/>
                <w:sz w:val="20"/>
                <w:szCs w:val="20"/>
              </w:rPr>
            </w:pPr>
            <w:r>
              <w:rPr>
                <w:color w:val="FF0000"/>
                <w:sz w:val="20"/>
                <w:szCs w:val="20"/>
              </w:rPr>
              <w:t>Pondéra</w:t>
            </w:r>
            <w:r w:rsidR="009A5F29">
              <w:rPr>
                <w:color w:val="FF0000"/>
                <w:sz w:val="20"/>
                <w:szCs w:val="20"/>
              </w:rPr>
              <w:t>tion</w:t>
            </w:r>
          </w:p>
        </w:tc>
        <w:tc>
          <w:tcPr>
            <w:tcW w:w="2454" w:type="dxa"/>
            <w:gridSpan w:val="3"/>
            <w:vAlign w:val="center"/>
          </w:tcPr>
          <w:p w:rsidR="009A5F29" w:rsidRDefault="009A5F29" w:rsidP="009A5F29">
            <w:pPr>
              <w:pStyle w:val="6"/>
              <w:spacing w:before="0"/>
              <w:jc w:val="center"/>
              <w:rPr>
                <w:color w:val="FF0000"/>
                <w:sz w:val="20"/>
                <w:szCs w:val="20"/>
              </w:rPr>
            </w:pPr>
            <w:r>
              <w:rPr>
                <w:color w:val="FF0000"/>
                <w:sz w:val="20"/>
                <w:szCs w:val="20"/>
              </w:rPr>
              <w:t>EPREUVES</w:t>
            </w:r>
          </w:p>
        </w:tc>
        <w:tc>
          <w:tcPr>
            <w:tcW w:w="948" w:type="dxa"/>
            <w:vMerge w:val="restart"/>
            <w:vAlign w:val="center"/>
          </w:tcPr>
          <w:p w:rsidR="009A5F29" w:rsidRDefault="009A5F29" w:rsidP="009A5F29">
            <w:pPr>
              <w:pStyle w:val="6"/>
              <w:spacing w:before="0"/>
              <w:jc w:val="center"/>
              <w:rPr>
                <w:color w:val="FF0000"/>
                <w:sz w:val="20"/>
                <w:szCs w:val="20"/>
              </w:rPr>
            </w:pPr>
            <w:r>
              <w:rPr>
                <w:color w:val="FF0000"/>
                <w:sz w:val="20"/>
                <w:szCs w:val="20"/>
              </w:rPr>
              <w:t>Pondération</w:t>
            </w:r>
          </w:p>
        </w:tc>
        <w:tc>
          <w:tcPr>
            <w:tcW w:w="850" w:type="dxa"/>
            <w:vMerge/>
            <w:vAlign w:val="center"/>
          </w:tcPr>
          <w:p w:rsidR="009A5F29" w:rsidRDefault="009A5F29" w:rsidP="009A5F29">
            <w:pPr>
              <w:pStyle w:val="6"/>
              <w:spacing w:before="0"/>
              <w:jc w:val="center"/>
              <w:rPr>
                <w:color w:val="FF0000"/>
                <w:sz w:val="20"/>
                <w:szCs w:val="20"/>
              </w:rPr>
            </w:pPr>
          </w:p>
        </w:tc>
        <w:tc>
          <w:tcPr>
            <w:tcW w:w="920" w:type="dxa"/>
            <w:vMerge/>
            <w:vAlign w:val="center"/>
          </w:tcPr>
          <w:p w:rsidR="009A5F29" w:rsidRDefault="009A5F29" w:rsidP="009A5F29">
            <w:pPr>
              <w:pStyle w:val="6"/>
              <w:spacing w:before="0"/>
              <w:jc w:val="center"/>
              <w:rPr>
                <w:color w:val="FF0000"/>
                <w:sz w:val="20"/>
                <w:szCs w:val="20"/>
              </w:rPr>
            </w:pPr>
          </w:p>
        </w:tc>
      </w:tr>
      <w:tr w:rsidR="0034324D" w:rsidTr="0034324D">
        <w:trPr>
          <w:cantSplit/>
        </w:trPr>
        <w:tc>
          <w:tcPr>
            <w:tcW w:w="1346" w:type="dxa"/>
            <w:vMerge/>
            <w:vAlign w:val="center"/>
          </w:tcPr>
          <w:p w:rsidR="009A5F29" w:rsidRDefault="009A5F29" w:rsidP="009A5F29">
            <w:pPr>
              <w:pStyle w:val="6"/>
              <w:spacing w:before="0"/>
              <w:jc w:val="center"/>
              <w:rPr>
                <w:color w:val="FF0000"/>
                <w:sz w:val="20"/>
                <w:szCs w:val="20"/>
              </w:rPr>
            </w:pPr>
          </w:p>
        </w:tc>
        <w:tc>
          <w:tcPr>
            <w:tcW w:w="709" w:type="dxa"/>
            <w:vAlign w:val="center"/>
          </w:tcPr>
          <w:p w:rsidR="009A5F29" w:rsidRDefault="009A5F29" w:rsidP="009A5F29">
            <w:pPr>
              <w:pStyle w:val="6"/>
              <w:spacing w:before="0"/>
              <w:jc w:val="center"/>
              <w:rPr>
                <w:color w:val="FF0000"/>
                <w:sz w:val="20"/>
                <w:szCs w:val="20"/>
              </w:rPr>
            </w:pPr>
            <w:r>
              <w:rPr>
                <w:color w:val="FF0000"/>
                <w:sz w:val="20"/>
                <w:szCs w:val="20"/>
              </w:rPr>
              <w:t>Ecrit</w:t>
            </w:r>
          </w:p>
        </w:tc>
        <w:tc>
          <w:tcPr>
            <w:tcW w:w="850" w:type="dxa"/>
            <w:vAlign w:val="center"/>
          </w:tcPr>
          <w:p w:rsidR="009A5F29" w:rsidRDefault="009A5F29" w:rsidP="009A5F29">
            <w:pPr>
              <w:pStyle w:val="6"/>
              <w:spacing w:before="0"/>
              <w:jc w:val="center"/>
              <w:rPr>
                <w:color w:val="FF0000"/>
                <w:sz w:val="20"/>
                <w:szCs w:val="20"/>
              </w:rPr>
            </w:pPr>
            <w:r>
              <w:rPr>
                <w:color w:val="FF0000"/>
                <w:sz w:val="20"/>
                <w:szCs w:val="20"/>
              </w:rPr>
              <w:t>Oral</w:t>
            </w:r>
          </w:p>
        </w:tc>
        <w:tc>
          <w:tcPr>
            <w:tcW w:w="709" w:type="dxa"/>
            <w:vAlign w:val="center"/>
          </w:tcPr>
          <w:p w:rsidR="009A5F29" w:rsidRDefault="009A5F29" w:rsidP="009A5F29">
            <w:pPr>
              <w:pStyle w:val="6"/>
              <w:spacing w:before="0"/>
              <w:jc w:val="center"/>
              <w:rPr>
                <w:color w:val="FF0000"/>
                <w:sz w:val="20"/>
                <w:szCs w:val="20"/>
              </w:rPr>
            </w:pPr>
            <w:r>
              <w:rPr>
                <w:color w:val="FF0000"/>
                <w:sz w:val="20"/>
                <w:szCs w:val="20"/>
              </w:rPr>
              <w:t>TP et Autres</w:t>
            </w:r>
          </w:p>
        </w:tc>
        <w:tc>
          <w:tcPr>
            <w:tcW w:w="992" w:type="dxa"/>
            <w:vMerge/>
            <w:vAlign w:val="center"/>
          </w:tcPr>
          <w:p w:rsidR="009A5F29" w:rsidRDefault="009A5F29" w:rsidP="009A5F29">
            <w:pPr>
              <w:pStyle w:val="6"/>
              <w:spacing w:before="0"/>
              <w:jc w:val="center"/>
              <w:rPr>
                <w:color w:val="FF0000"/>
                <w:sz w:val="20"/>
                <w:szCs w:val="20"/>
              </w:rPr>
            </w:pPr>
          </w:p>
        </w:tc>
        <w:tc>
          <w:tcPr>
            <w:tcW w:w="677" w:type="dxa"/>
            <w:vAlign w:val="center"/>
          </w:tcPr>
          <w:p w:rsidR="009A5F29" w:rsidRDefault="009A5F29" w:rsidP="009A5F29">
            <w:pPr>
              <w:pStyle w:val="6"/>
              <w:spacing w:before="0"/>
              <w:jc w:val="center"/>
              <w:rPr>
                <w:color w:val="FF0000"/>
                <w:sz w:val="20"/>
                <w:szCs w:val="20"/>
              </w:rPr>
            </w:pPr>
            <w:r>
              <w:rPr>
                <w:color w:val="FF0000"/>
                <w:sz w:val="20"/>
                <w:szCs w:val="20"/>
              </w:rPr>
              <w:t>Ecrit</w:t>
            </w:r>
          </w:p>
        </w:tc>
        <w:tc>
          <w:tcPr>
            <w:tcW w:w="899" w:type="dxa"/>
            <w:vAlign w:val="center"/>
          </w:tcPr>
          <w:p w:rsidR="009A5F29" w:rsidRDefault="009A5F29" w:rsidP="009A5F29">
            <w:pPr>
              <w:pStyle w:val="6"/>
              <w:spacing w:before="0"/>
              <w:jc w:val="center"/>
              <w:rPr>
                <w:color w:val="FF0000"/>
                <w:sz w:val="20"/>
                <w:szCs w:val="20"/>
              </w:rPr>
            </w:pPr>
            <w:r>
              <w:rPr>
                <w:color w:val="FF0000"/>
                <w:sz w:val="20"/>
                <w:szCs w:val="20"/>
              </w:rPr>
              <w:t>Oral</w:t>
            </w:r>
          </w:p>
        </w:tc>
        <w:tc>
          <w:tcPr>
            <w:tcW w:w="878" w:type="dxa"/>
            <w:vAlign w:val="center"/>
          </w:tcPr>
          <w:p w:rsidR="009A5F29" w:rsidRDefault="009A5F29" w:rsidP="009A5F29">
            <w:pPr>
              <w:pStyle w:val="6"/>
              <w:spacing w:before="0"/>
              <w:jc w:val="center"/>
              <w:rPr>
                <w:color w:val="FF0000"/>
                <w:sz w:val="20"/>
                <w:szCs w:val="20"/>
              </w:rPr>
            </w:pPr>
            <w:r>
              <w:rPr>
                <w:color w:val="FF0000"/>
                <w:sz w:val="20"/>
                <w:szCs w:val="20"/>
              </w:rPr>
              <w:t>TP et Autres</w:t>
            </w:r>
          </w:p>
        </w:tc>
        <w:tc>
          <w:tcPr>
            <w:tcW w:w="948" w:type="dxa"/>
            <w:vMerge/>
            <w:vAlign w:val="center"/>
          </w:tcPr>
          <w:p w:rsidR="009A5F29" w:rsidRDefault="009A5F29" w:rsidP="009A5F29">
            <w:pPr>
              <w:pStyle w:val="6"/>
              <w:spacing w:before="0"/>
              <w:jc w:val="center"/>
              <w:rPr>
                <w:color w:val="FF0000"/>
                <w:sz w:val="20"/>
                <w:szCs w:val="20"/>
              </w:rPr>
            </w:pPr>
          </w:p>
        </w:tc>
        <w:tc>
          <w:tcPr>
            <w:tcW w:w="850" w:type="dxa"/>
            <w:vMerge/>
            <w:vAlign w:val="center"/>
          </w:tcPr>
          <w:p w:rsidR="009A5F29" w:rsidRDefault="009A5F29" w:rsidP="009A5F29">
            <w:pPr>
              <w:pStyle w:val="6"/>
              <w:spacing w:before="0"/>
              <w:jc w:val="center"/>
              <w:rPr>
                <w:color w:val="FF0000"/>
                <w:sz w:val="20"/>
                <w:szCs w:val="20"/>
              </w:rPr>
            </w:pPr>
          </w:p>
        </w:tc>
        <w:tc>
          <w:tcPr>
            <w:tcW w:w="920" w:type="dxa"/>
            <w:vMerge/>
            <w:vAlign w:val="center"/>
          </w:tcPr>
          <w:p w:rsidR="009A5F29" w:rsidRDefault="009A5F29" w:rsidP="009A5F29">
            <w:pPr>
              <w:pStyle w:val="6"/>
              <w:spacing w:before="0"/>
              <w:jc w:val="center"/>
              <w:rPr>
                <w:color w:val="FF0000"/>
                <w:sz w:val="20"/>
                <w:szCs w:val="20"/>
              </w:rPr>
            </w:pPr>
          </w:p>
        </w:tc>
      </w:tr>
      <w:tr w:rsidR="0034324D" w:rsidTr="0034324D">
        <w:trPr>
          <w:cantSplit/>
        </w:trPr>
        <w:tc>
          <w:tcPr>
            <w:tcW w:w="1346" w:type="dxa"/>
            <w:vAlign w:val="center"/>
          </w:tcPr>
          <w:p w:rsidR="009A5F29" w:rsidRPr="00451891" w:rsidRDefault="009A5F29" w:rsidP="001B6B07">
            <w:pPr>
              <w:pStyle w:val="6"/>
              <w:spacing w:before="0"/>
              <w:rPr>
                <w:color w:val="auto"/>
                <w:sz w:val="20"/>
                <w:szCs w:val="20"/>
              </w:rPr>
            </w:pPr>
            <w:r w:rsidRPr="00451891">
              <w:rPr>
                <w:color w:val="auto"/>
                <w:sz w:val="20"/>
                <w:szCs w:val="20"/>
              </w:rPr>
              <w:t>1-</w:t>
            </w:r>
            <w:r w:rsidR="001B6B07" w:rsidRPr="00451891">
              <w:rPr>
                <w:color w:val="auto"/>
                <w:sz w:val="20"/>
                <w:szCs w:val="20"/>
              </w:rPr>
              <w:t>Management des organisations</w:t>
            </w:r>
          </w:p>
        </w:tc>
        <w:tc>
          <w:tcPr>
            <w:tcW w:w="709" w:type="dxa"/>
            <w:vAlign w:val="center"/>
          </w:tcPr>
          <w:p w:rsidR="009A5F29" w:rsidRPr="00AE778C" w:rsidRDefault="00F37791" w:rsidP="009A5F29">
            <w:pPr>
              <w:pStyle w:val="6"/>
              <w:spacing w:before="0"/>
              <w:jc w:val="center"/>
              <w:rPr>
                <w:color w:val="auto"/>
                <w:sz w:val="20"/>
                <w:szCs w:val="20"/>
              </w:rPr>
            </w:pPr>
            <w:r>
              <w:rPr>
                <w:color w:val="auto"/>
                <w:sz w:val="20"/>
                <w:szCs w:val="20"/>
              </w:rPr>
              <w:t>X</w:t>
            </w:r>
          </w:p>
        </w:tc>
        <w:tc>
          <w:tcPr>
            <w:tcW w:w="850"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Etudes de cas</w:t>
            </w:r>
          </w:p>
        </w:tc>
        <w:tc>
          <w:tcPr>
            <w:tcW w:w="709" w:type="dxa"/>
            <w:vAlign w:val="center"/>
          </w:tcPr>
          <w:p w:rsidR="009A5F29" w:rsidRPr="00AE778C" w:rsidRDefault="009A5F29" w:rsidP="009A5F29">
            <w:pPr>
              <w:pStyle w:val="6"/>
              <w:spacing w:before="0"/>
              <w:jc w:val="center"/>
              <w:rPr>
                <w:color w:val="auto"/>
                <w:sz w:val="20"/>
                <w:szCs w:val="20"/>
              </w:rPr>
            </w:pPr>
          </w:p>
        </w:tc>
        <w:tc>
          <w:tcPr>
            <w:tcW w:w="992"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30%</w:t>
            </w:r>
          </w:p>
        </w:tc>
        <w:tc>
          <w:tcPr>
            <w:tcW w:w="677"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X</w:t>
            </w:r>
          </w:p>
        </w:tc>
        <w:tc>
          <w:tcPr>
            <w:tcW w:w="899" w:type="dxa"/>
            <w:vAlign w:val="center"/>
          </w:tcPr>
          <w:p w:rsidR="009A5F29" w:rsidRPr="00AE778C" w:rsidRDefault="009A5F29" w:rsidP="009A5F29">
            <w:pPr>
              <w:pStyle w:val="6"/>
              <w:spacing w:before="0"/>
              <w:jc w:val="center"/>
              <w:rPr>
                <w:color w:val="auto"/>
                <w:sz w:val="20"/>
                <w:szCs w:val="20"/>
              </w:rPr>
            </w:pPr>
          </w:p>
        </w:tc>
        <w:tc>
          <w:tcPr>
            <w:tcW w:w="878" w:type="dxa"/>
            <w:vAlign w:val="center"/>
          </w:tcPr>
          <w:p w:rsidR="009A5F29" w:rsidRPr="00AE778C" w:rsidRDefault="009A5F29" w:rsidP="009A5F29">
            <w:pPr>
              <w:pStyle w:val="6"/>
              <w:spacing w:before="0"/>
              <w:jc w:val="center"/>
              <w:rPr>
                <w:color w:val="auto"/>
                <w:sz w:val="20"/>
                <w:szCs w:val="20"/>
              </w:rPr>
            </w:pPr>
          </w:p>
        </w:tc>
        <w:tc>
          <w:tcPr>
            <w:tcW w:w="948"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70%</w:t>
            </w:r>
          </w:p>
        </w:tc>
        <w:tc>
          <w:tcPr>
            <w:tcW w:w="850" w:type="dxa"/>
            <w:vAlign w:val="center"/>
          </w:tcPr>
          <w:p w:rsidR="009A5F29" w:rsidRPr="00AE778C" w:rsidRDefault="00B92CBE" w:rsidP="00AE778C">
            <w:pPr>
              <w:pStyle w:val="6"/>
              <w:spacing w:before="0"/>
              <w:rPr>
                <w:color w:val="auto"/>
                <w:sz w:val="20"/>
                <w:szCs w:val="20"/>
              </w:rPr>
            </w:pPr>
            <w:r>
              <w:rPr>
                <w:color w:val="auto"/>
                <w:sz w:val="20"/>
                <w:szCs w:val="20"/>
              </w:rPr>
              <w:t xml:space="preserve">      </w:t>
            </w:r>
            <w:r w:rsidR="001B6B07">
              <w:rPr>
                <w:color w:val="auto"/>
                <w:sz w:val="20"/>
                <w:szCs w:val="20"/>
              </w:rPr>
              <w:t>2</w:t>
            </w:r>
          </w:p>
        </w:tc>
        <w:tc>
          <w:tcPr>
            <w:tcW w:w="920" w:type="dxa"/>
            <w:vMerge w:val="restart"/>
            <w:vAlign w:val="center"/>
          </w:tcPr>
          <w:p w:rsidR="009A5F29" w:rsidRPr="00AE778C" w:rsidRDefault="00AE778C" w:rsidP="009A5F29">
            <w:pPr>
              <w:pStyle w:val="6"/>
              <w:spacing w:before="0"/>
              <w:jc w:val="center"/>
              <w:rPr>
                <w:color w:val="auto"/>
                <w:sz w:val="20"/>
                <w:szCs w:val="20"/>
              </w:rPr>
            </w:pPr>
            <w:r w:rsidRPr="00AE778C">
              <w:rPr>
                <w:color w:val="auto"/>
                <w:sz w:val="20"/>
                <w:szCs w:val="20"/>
              </w:rPr>
              <w:t>4</w:t>
            </w:r>
          </w:p>
        </w:tc>
      </w:tr>
      <w:tr w:rsidR="0034324D" w:rsidTr="0034324D">
        <w:trPr>
          <w:cantSplit/>
        </w:trPr>
        <w:tc>
          <w:tcPr>
            <w:tcW w:w="1346" w:type="dxa"/>
            <w:vAlign w:val="center"/>
          </w:tcPr>
          <w:p w:rsidR="009A5F29" w:rsidRPr="00451891" w:rsidRDefault="009A5F29" w:rsidP="00451891">
            <w:pPr>
              <w:pStyle w:val="6"/>
              <w:spacing w:before="0"/>
              <w:rPr>
                <w:color w:val="auto"/>
                <w:sz w:val="20"/>
                <w:szCs w:val="20"/>
              </w:rPr>
            </w:pPr>
            <w:r w:rsidRPr="00451891">
              <w:rPr>
                <w:color w:val="auto"/>
                <w:sz w:val="20"/>
                <w:szCs w:val="20"/>
              </w:rPr>
              <w:t>2-</w:t>
            </w:r>
            <w:r w:rsidR="00451891" w:rsidRPr="00451891">
              <w:rPr>
                <w:color w:val="auto"/>
                <w:sz w:val="20"/>
                <w:szCs w:val="20"/>
              </w:rPr>
              <w:t>Gestion stratégique de l’information</w:t>
            </w:r>
          </w:p>
        </w:tc>
        <w:tc>
          <w:tcPr>
            <w:tcW w:w="709" w:type="dxa"/>
            <w:vAlign w:val="center"/>
          </w:tcPr>
          <w:p w:rsidR="009A5F29" w:rsidRPr="00AE778C" w:rsidRDefault="00F37791" w:rsidP="009A5F29">
            <w:pPr>
              <w:pStyle w:val="6"/>
              <w:spacing w:before="0"/>
              <w:jc w:val="center"/>
              <w:rPr>
                <w:color w:val="auto"/>
                <w:sz w:val="20"/>
                <w:szCs w:val="20"/>
              </w:rPr>
            </w:pPr>
            <w:r>
              <w:rPr>
                <w:color w:val="auto"/>
                <w:sz w:val="20"/>
                <w:szCs w:val="20"/>
              </w:rPr>
              <w:t>X</w:t>
            </w:r>
          </w:p>
        </w:tc>
        <w:tc>
          <w:tcPr>
            <w:tcW w:w="850"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Etudes de cas</w:t>
            </w:r>
          </w:p>
        </w:tc>
        <w:tc>
          <w:tcPr>
            <w:tcW w:w="709" w:type="dxa"/>
            <w:vAlign w:val="center"/>
          </w:tcPr>
          <w:p w:rsidR="009A5F29" w:rsidRPr="00AE778C" w:rsidRDefault="009A5F29" w:rsidP="009A5F29">
            <w:pPr>
              <w:pStyle w:val="6"/>
              <w:spacing w:before="0"/>
              <w:jc w:val="center"/>
              <w:rPr>
                <w:color w:val="auto"/>
                <w:sz w:val="20"/>
                <w:szCs w:val="20"/>
              </w:rPr>
            </w:pPr>
          </w:p>
        </w:tc>
        <w:tc>
          <w:tcPr>
            <w:tcW w:w="992"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30%</w:t>
            </w:r>
          </w:p>
        </w:tc>
        <w:tc>
          <w:tcPr>
            <w:tcW w:w="677"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X</w:t>
            </w:r>
          </w:p>
        </w:tc>
        <w:tc>
          <w:tcPr>
            <w:tcW w:w="899" w:type="dxa"/>
            <w:vAlign w:val="center"/>
          </w:tcPr>
          <w:p w:rsidR="009A5F29" w:rsidRPr="00AE778C" w:rsidRDefault="009A5F29" w:rsidP="009A5F29">
            <w:pPr>
              <w:pStyle w:val="6"/>
              <w:spacing w:before="0"/>
              <w:jc w:val="center"/>
              <w:rPr>
                <w:color w:val="auto"/>
                <w:sz w:val="20"/>
                <w:szCs w:val="20"/>
              </w:rPr>
            </w:pPr>
          </w:p>
        </w:tc>
        <w:tc>
          <w:tcPr>
            <w:tcW w:w="878" w:type="dxa"/>
            <w:vAlign w:val="center"/>
          </w:tcPr>
          <w:p w:rsidR="009A5F29" w:rsidRPr="00AE778C" w:rsidRDefault="009A5F29" w:rsidP="009A5F29">
            <w:pPr>
              <w:pStyle w:val="6"/>
              <w:spacing w:before="0"/>
              <w:jc w:val="center"/>
              <w:rPr>
                <w:color w:val="auto"/>
                <w:sz w:val="20"/>
                <w:szCs w:val="20"/>
              </w:rPr>
            </w:pPr>
          </w:p>
        </w:tc>
        <w:tc>
          <w:tcPr>
            <w:tcW w:w="948"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70%</w:t>
            </w:r>
          </w:p>
        </w:tc>
        <w:tc>
          <w:tcPr>
            <w:tcW w:w="850"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2</w:t>
            </w:r>
          </w:p>
        </w:tc>
        <w:tc>
          <w:tcPr>
            <w:tcW w:w="920" w:type="dxa"/>
            <w:vMerge/>
            <w:vAlign w:val="center"/>
          </w:tcPr>
          <w:p w:rsidR="009A5F29" w:rsidRDefault="009A5F29" w:rsidP="009A5F29">
            <w:pPr>
              <w:pStyle w:val="6"/>
              <w:spacing w:before="0"/>
              <w:jc w:val="center"/>
              <w:rPr>
                <w:color w:val="FF0000"/>
                <w:sz w:val="20"/>
                <w:szCs w:val="20"/>
              </w:rPr>
            </w:pPr>
          </w:p>
        </w:tc>
      </w:tr>
    </w:tbl>
    <w:p w:rsidR="009A5F29" w:rsidRDefault="009A5F29" w:rsidP="009A5F29">
      <w:pPr>
        <w:pStyle w:val="6"/>
      </w:pPr>
      <w:r>
        <w:t>6.3 - Validation des stages et des projets…..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tc>
          <w:tcPr>
            <w:tcW w:w="9740" w:type="dxa"/>
          </w:tcPr>
          <w:p w:rsidR="009A5F29" w:rsidRDefault="009A5F29" w:rsidP="009A5F29">
            <w:r w:rsidRPr="00B74891">
              <w:rPr>
                <w:color w:val="FF0000"/>
              </w:rPr>
              <w:t>…………………………………………………………………………………………………………</w:t>
            </w:r>
          </w:p>
        </w:tc>
      </w:tr>
      <w:tr w:rsidR="009A5F29">
        <w:tc>
          <w:tcPr>
            <w:tcW w:w="9740" w:type="dxa"/>
          </w:tcPr>
          <w:p w:rsidR="009A5F29" w:rsidRDefault="009A5F29" w:rsidP="009A5F29">
            <w:r w:rsidRPr="00B74891">
              <w:rPr>
                <w:color w:val="FF0000"/>
              </w:rPr>
              <w:t>…………………………………………………………………………………………………………</w:t>
            </w:r>
          </w:p>
        </w:tc>
      </w:tr>
      <w:tr w:rsidR="009A5F29" w:rsidRPr="006C5187">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r w:rsidR="009A5F29" w:rsidRPr="006C5187">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bl>
    <w:p w:rsidR="003D0F57" w:rsidRDefault="009A5F29" w:rsidP="003D0F57">
      <w:pPr>
        <w:pStyle w:val="Titre1"/>
        <w:jc w:val="center"/>
      </w:pPr>
      <w:r>
        <w:br w:type="page"/>
      </w:r>
      <w:bookmarkEnd w:id="4"/>
      <w:bookmarkEnd w:id="5"/>
      <w:r w:rsidR="003D0F57">
        <w:lastRenderedPageBreak/>
        <w:t xml:space="preserve"> </w:t>
      </w:r>
    </w:p>
    <w:p w:rsidR="003D0F57" w:rsidRPr="003D0F57" w:rsidRDefault="003D0F57" w:rsidP="003D0F57">
      <w:pPr>
        <w:bidi/>
      </w:pPr>
    </w:p>
    <w:p w:rsidR="00932722" w:rsidRDefault="00932722" w:rsidP="001B6B07">
      <w:pPr>
        <w:jc w:val="center"/>
        <w:rPr>
          <w:b/>
          <w:bCs/>
          <w:color w:val="0000FF"/>
        </w:rPr>
      </w:pP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6"/>
      </w:tblGrid>
      <w:tr w:rsidR="00E544C1" w:rsidTr="0021238B">
        <w:trPr>
          <w:cantSplit/>
          <w:jc w:val="center"/>
        </w:trPr>
        <w:tc>
          <w:tcPr>
            <w:tcW w:w="2826" w:type="dxa"/>
            <w:tcBorders>
              <w:top w:val="single" w:sz="4" w:space="0" w:color="auto"/>
              <w:left w:val="single" w:sz="4" w:space="0" w:color="auto"/>
              <w:bottom w:val="single" w:sz="4" w:space="0" w:color="auto"/>
              <w:right w:val="single" w:sz="4" w:space="0" w:color="auto"/>
            </w:tcBorders>
          </w:tcPr>
          <w:p w:rsidR="00E544C1" w:rsidRDefault="00E544C1" w:rsidP="00451891">
            <w:pPr>
              <w:pStyle w:val="2"/>
              <w:bidi w:val="0"/>
              <w:rPr>
                <w:rFonts w:cs="Times New Roman"/>
                <w:color w:val="800000"/>
                <w:sz w:val="22"/>
                <w:szCs w:val="22"/>
              </w:rPr>
            </w:pPr>
            <w:r>
              <w:rPr>
                <w:rFonts w:cs="Times New Roman"/>
                <w:color w:val="800000"/>
                <w:sz w:val="22"/>
                <w:szCs w:val="22"/>
                <w:lang w:bidi="ar-MA"/>
              </w:rPr>
              <w:t>Code UE : ……</w:t>
            </w:r>
            <w:r w:rsidR="00451891">
              <w:rPr>
                <w:rFonts w:cs="Times New Roman"/>
                <w:color w:val="800000"/>
                <w:sz w:val="22"/>
                <w:szCs w:val="22"/>
                <w:lang w:bidi="ar-MA"/>
              </w:rPr>
              <w:t>UE14…</w:t>
            </w:r>
            <w:r>
              <w:rPr>
                <w:rFonts w:cs="Times New Roman"/>
                <w:color w:val="800000"/>
                <w:sz w:val="22"/>
                <w:szCs w:val="22"/>
                <w:lang w:bidi="ar-MA"/>
              </w:rPr>
              <w:t>..</w:t>
            </w:r>
          </w:p>
        </w:tc>
      </w:tr>
    </w:tbl>
    <w:p w:rsidR="00E544C1" w:rsidRDefault="00E544C1" w:rsidP="00E544C1">
      <w:pPr>
        <w:jc w:val="center"/>
        <w:rPr>
          <w:b/>
          <w:bCs/>
          <w:color w:val="0000FF"/>
          <w:sz w:val="32"/>
          <w:szCs w:val="32"/>
        </w:rPr>
      </w:pPr>
    </w:p>
    <w:p w:rsidR="00E544C1" w:rsidRDefault="00E544C1" w:rsidP="001B6B07">
      <w:pPr>
        <w:jc w:val="center"/>
        <w:rPr>
          <w:b/>
          <w:bCs/>
          <w:sz w:val="32"/>
          <w:szCs w:val="32"/>
        </w:rPr>
      </w:pPr>
      <w:r>
        <w:rPr>
          <w:b/>
          <w:bCs/>
          <w:color w:val="0000FF"/>
          <w:sz w:val="32"/>
          <w:szCs w:val="32"/>
        </w:rPr>
        <w:t>ECUE n° 1</w:t>
      </w:r>
      <w:r w:rsidR="001B6B07">
        <w:rPr>
          <w:b/>
          <w:bCs/>
          <w:color w:val="0000FF"/>
          <w:sz w:val="32"/>
          <w:szCs w:val="32"/>
        </w:rPr>
        <w:t xml:space="preserve"> : </w:t>
      </w:r>
      <w:r w:rsidR="001B6B07" w:rsidRPr="001B6B07">
        <w:rPr>
          <w:b/>
          <w:bCs/>
          <w:sz w:val="32"/>
          <w:szCs w:val="32"/>
        </w:rPr>
        <w:t>Management des organisations</w:t>
      </w:r>
    </w:p>
    <w:p w:rsidR="00932722" w:rsidRDefault="00932722" w:rsidP="001B6B07">
      <w:pPr>
        <w:jc w:val="center"/>
        <w:rPr>
          <w:b/>
          <w:bCs/>
          <w:sz w:val="32"/>
          <w:szCs w:val="32"/>
        </w:rPr>
      </w:pPr>
    </w:p>
    <w:p w:rsidR="00EE43FE" w:rsidRDefault="00EE43FE" w:rsidP="00EE43FE"/>
    <w:p w:rsidR="00932722" w:rsidRDefault="00932722" w:rsidP="00EE43FE"/>
    <w:p w:rsidR="00EE43FE" w:rsidRPr="00F37791" w:rsidRDefault="00EE43FE" w:rsidP="00326AF8">
      <w:pPr>
        <w:autoSpaceDE w:val="0"/>
        <w:autoSpaceDN w:val="0"/>
        <w:adjustRightInd w:val="0"/>
        <w:rPr>
          <w:rFonts w:asciiTheme="majorBidi" w:hAnsiTheme="majorBidi" w:cstheme="majorBidi"/>
          <w:b/>
          <w:bCs/>
        </w:rPr>
      </w:pPr>
      <w:r w:rsidRPr="00F37791">
        <w:rPr>
          <w:rFonts w:asciiTheme="majorBidi" w:hAnsiTheme="majorBidi" w:cstheme="majorBidi"/>
          <w:b/>
          <w:bCs/>
        </w:rPr>
        <w:t>Objectif</w:t>
      </w:r>
      <w:r w:rsidR="00326AF8" w:rsidRPr="00F37791">
        <w:rPr>
          <w:rFonts w:asciiTheme="majorBidi" w:hAnsiTheme="majorBidi" w:cstheme="majorBidi"/>
          <w:b/>
          <w:bCs/>
        </w:rPr>
        <w:t>s</w:t>
      </w:r>
      <w:r w:rsidRPr="00F37791">
        <w:rPr>
          <w:rFonts w:asciiTheme="majorBidi" w:hAnsiTheme="majorBidi" w:cstheme="majorBidi"/>
          <w:b/>
          <w:bCs/>
        </w:rPr>
        <w:t xml:space="preserve"> </w:t>
      </w:r>
      <w:r w:rsidR="00326AF8" w:rsidRPr="00F37791">
        <w:rPr>
          <w:rFonts w:asciiTheme="majorBidi" w:hAnsiTheme="majorBidi" w:cstheme="majorBidi"/>
          <w:b/>
          <w:bCs/>
        </w:rPr>
        <w:t>de l’ECUE</w:t>
      </w:r>
    </w:p>
    <w:p w:rsidR="00326AF8" w:rsidRPr="00F37791" w:rsidRDefault="00326AF8" w:rsidP="00326AF8">
      <w:pPr>
        <w:autoSpaceDE w:val="0"/>
        <w:autoSpaceDN w:val="0"/>
        <w:adjustRightInd w:val="0"/>
        <w:rPr>
          <w:rFonts w:asciiTheme="majorBidi" w:hAnsiTheme="majorBidi" w:cstheme="majorBidi"/>
          <w:b/>
          <w:bCs/>
        </w:rPr>
      </w:pPr>
    </w:p>
    <w:p w:rsidR="00EE43FE" w:rsidRPr="00F37791" w:rsidRDefault="00EE43FE" w:rsidP="00EE43FE">
      <w:pPr>
        <w:autoSpaceDE w:val="0"/>
        <w:autoSpaceDN w:val="0"/>
        <w:adjustRightInd w:val="0"/>
        <w:jc w:val="both"/>
        <w:rPr>
          <w:rFonts w:asciiTheme="majorBidi" w:hAnsiTheme="majorBidi" w:cstheme="majorBidi"/>
        </w:rPr>
      </w:pPr>
      <w:r w:rsidRPr="00F37791">
        <w:rPr>
          <w:rFonts w:asciiTheme="majorBidi" w:hAnsiTheme="majorBidi" w:cstheme="majorBidi"/>
        </w:rPr>
        <w:t>Le cours vise d'abord à initier les étudiants à l'analyse des organisations modernes, à partir de l'examen d'un certain nombre de variables qui en caractérisent le fonctionnement : coordination du travail entre opérateurs, mécanismes de liaison entre unités, systèmes d'autorité et flux de communication formelle, systèmes de pouvoir et flux de communication informelle, processus de prise de décision et de définition des objectifs, etc. rationnelle, contingente et politique).</w:t>
      </w:r>
    </w:p>
    <w:p w:rsidR="00EE43FE" w:rsidRPr="00F37791" w:rsidRDefault="00EE43FE" w:rsidP="00EE43FE">
      <w:pPr>
        <w:autoSpaceDE w:val="0"/>
        <w:autoSpaceDN w:val="0"/>
        <w:adjustRightInd w:val="0"/>
        <w:jc w:val="both"/>
        <w:rPr>
          <w:rFonts w:asciiTheme="majorBidi" w:hAnsiTheme="majorBidi" w:cstheme="majorBidi"/>
        </w:rPr>
      </w:pPr>
      <w:r w:rsidRPr="00F37791">
        <w:rPr>
          <w:rFonts w:asciiTheme="majorBidi" w:hAnsiTheme="majorBidi" w:cstheme="majorBidi"/>
        </w:rPr>
        <w:t>Par ailleurs, les théories des organisations permettent une interprétation du fonctionnement de l’organisation en partant des acteurs faisant partie d’un système collectif d’actions et d’interactions. Elles permettent également d’identifier les relations de pouvoir entre les acteurs.</w:t>
      </w:r>
    </w:p>
    <w:p w:rsidR="00F37791" w:rsidRPr="00F37791" w:rsidRDefault="00F37791" w:rsidP="00EE43FE">
      <w:pPr>
        <w:autoSpaceDE w:val="0"/>
        <w:autoSpaceDN w:val="0"/>
        <w:adjustRightInd w:val="0"/>
        <w:jc w:val="both"/>
        <w:rPr>
          <w:rFonts w:asciiTheme="majorBidi" w:hAnsiTheme="majorBidi" w:cstheme="majorBidi"/>
          <w:b/>
          <w:bCs/>
        </w:rPr>
      </w:pPr>
    </w:p>
    <w:p w:rsidR="00F37791" w:rsidRPr="00F37791" w:rsidRDefault="00F37791" w:rsidP="00EE43FE">
      <w:pPr>
        <w:autoSpaceDE w:val="0"/>
        <w:autoSpaceDN w:val="0"/>
        <w:adjustRightInd w:val="0"/>
        <w:jc w:val="both"/>
        <w:rPr>
          <w:rFonts w:asciiTheme="majorBidi" w:hAnsiTheme="majorBidi" w:cstheme="majorBidi"/>
          <w:b/>
          <w:bCs/>
        </w:rPr>
      </w:pPr>
    </w:p>
    <w:p w:rsidR="00EE43FE" w:rsidRPr="00F37791" w:rsidRDefault="00EE43FE" w:rsidP="00EE43FE">
      <w:pPr>
        <w:autoSpaceDE w:val="0"/>
        <w:autoSpaceDN w:val="0"/>
        <w:adjustRightInd w:val="0"/>
        <w:jc w:val="both"/>
        <w:rPr>
          <w:rFonts w:asciiTheme="majorBidi" w:hAnsiTheme="majorBidi" w:cstheme="majorBidi"/>
          <w:b/>
          <w:bCs/>
        </w:rPr>
      </w:pPr>
      <w:r w:rsidRPr="00F37791">
        <w:rPr>
          <w:rFonts w:asciiTheme="majorBidi" w:hAnsiTheme="majorBidi" w:cstheme="majorBidi"/>
          <w:b/>
          <w:bCs/>
        </w:rPr>
        <w:t xml:space="preserve">Tables des </w:t>
      </w:r>
      <w:proofErr w:type="spellStart"/>
      <w:r w:rsidRPr="00F37791">
        <w:rPr>
          <w:rFonts w:asciiTheme="majorBidi" w:hAnsiTheme="majorBidi" w:cstheme="majorBidi"/>
          <w:b/>
          <w:bCs/>
        </w:rPr>
        <w:t>matiéres</w:t>
      </w:r>
      <w:proofErr w:type="spellEnd"/>
    </w:p>
    <w:p w:rsidR="00F37791" w:rsidRPr="00F37791" w:rsidRDefault="00F37791" w:rsidP="00EE43FE">
      <w:pPr>
        <w:autoSpaceDE w:val="0"/>
        <w:autoSpaceDN w:val="0"/>
        <w:adjustRightInd w:val="0"/>
        <w:jc w:val="both"/>
        <w:rPr>
          <w:rFonts w:asciiTheme="majorBidi" w:hAnsiTheme="majorBidi" w:cstheme="majorBidi"/>
          <w:b/>
          <w:bCs/>
        </w:rPr>
      </w:pPr>
    </w:p>
    <w:p w:rsidR="00EE43FE" w:rsidRPr="00F37791" w:rsidRDefault="00EE43FE" w:rsidP="00EE43FE">
      <w:pPr>
        <w:autoSpaceDE w:val="0"/>
        <w:autoSpaceDN w:val="0"/>
        <w:adjustRightInd w:val="0"/>
        <w:rPr>
          <w:rFonts w:asciiTheme="majorBidi" w:hAnsiTheme="majorBidi" w:cstheme="majorBidi"/>
        </w:rPr>
      </w:pPr>
      <w:r w:rsidRPr="00F37791">
        <w:rPr>
          <w:rFonts w:asciiTheme="majorBidi" w:hAnsiTheme="majorBidi" w:cstheme="majorBidi"/>
          <w:b/>
          <w:bCs/>
        </w:rPr>
        <w:t>Première partie</w:t>
      </w:r>
      <w:r w:rsidRPr="00F37791">
        <w:rPr>
          <w:rFonts w:asciiTheme="majorBidi" w:hAnsiTheme="majorBidi" w:cstheme="majorBidi"/>
          <w:bCs/>
        </w:rPr>
        <w:t xml:space="preserve"> : Les variables caractéristiques du fonctionnement des organisations.</w:t>
      </w:r>
    </w:p>
    <w:p w:rsidR="00EE43FE" w:rsidRPr="00F37791" w:rsidRDefault="00EE43FE" w:rsidP="00EE43FE">
      <w:pPr>
        <w:autoSpaceDE w:val="0"/>
        <w:autoSpaceDN w:val="0"/>
        <w:adjustRightInd w:val="0"/>
        <w:jc w:val="both"/>
        <w:rPr>
          <w:rFonts w:asciiTheme="majorBidi" w:hAnsiTheme="majorBidi" w:cstheme="majorBidi"/>
          <w:bCs/>
        </w:rPr>
      </w:pPr>
      <w:r w:rsidRPr="00F37791">
        <w:rPr>
          <w:rFonts w:asciiTheme="majorBidi" w:hAnsiTheme="majorBidi" w:cstheme="majorBidi"/>
          <w:b/>
          <w:bCs/>
        </w:rPr>
        <w:t>Chapitre 1</w:t>
      </w:r>
      <w:r w:rsidRPr="00F37791">
        <w:rPr>
          <w:rFonts w:asciiTheme="majorBidi" w:hAnsiTheme="majorBidi" w:cstheme="majorBidi"/>
          <w:bCs/>
        </w:rPr>
        <w:t xml:space="preserve"> – L’organisation et sa structure</w:t>
      </w:r>
    </w:p>
    <w:p w:rsidR="00EE43FE" w:rsidRPr="00F37791" w:rsidRDefault="00EE43FE" w:rsidP="00EE43FE">
      <w:pPr>
        <w:autoSpaceDE w:val="0"/>
        <w:autoSpaceDN w:val="0"/>
        <w:adjustRightInd w:val="0"/>
        <w:jc w:val="both"/>
        <w:rPr>
          <w:rFonts w:asciiTheme="majorBidi" w:hAnsiTheme="majorBidi" w:cstheme="majorBidi"/>
          <w:bCs/>
        </w:rPr>
      </w:pPr>
      <w:r w:rsidRPr="00F37791">
        <w:rPr>
          <w:rFonts w:asciiTheme="majorBidi" w:hAnsiTheme="majorBidi" w:cstheme="majorBidi"/>
          <w:b/>
          <w:bCs/>
        </w:rPr>
        <w:t>Chapitre II</w:t>
      </w:r>
      <w:r w:rsidRPr="00F37791">
        <w:rPr>
          <w:rFonts w:asciiTheme="majorBidi" w:hAnsiTheme="majorBidi" w:cstheme="majorBidi"/>
          <w:bCs/>
        </w:rPr>
        <w:t>- Acteurs et processus de prise de décision</w:t>
      </w:r>
    </w:p>
    <w:p w:rsidR="00EE43FE" w:rsidRPr="00F37791" w:rsidRDefault="00EE43FE" w:rsidP="00EE43FE">
      <w:pPr>
        <w:autoSpaceDE w:val="0"/>
        <w:autoSpaceDN w:val="0"/>
        <w:adjustRightInd w:val="0"/>
        <w:jc w:val="both"/>
        <w:rPr>
          <w:rFonts w:asciiTheme="majorBidi" w:hAnsiTheme="majorBidi" w:cstheme="majorBidi"/>
          <w:bCs/>
        </w:rPr>
      </w:pPr>
      <w:r w:rsidRPr="00F37791">
        <w:rPr>
          <w:rFonts w:asciiTheme="majorBidi" w:hAnsiTheme="majorBidi" w:cstheme="majorBidi"/>
          <w:b/>
          <w:bCs/>
        </w:rPr>
        <w:t>Chapitre III</w:t>
      </w:r>
      <w:r w:rsidRPr="00F37791">
        <w:rPr>
          <w:rFonts w:asciiTheme="majorBidi" w:hAnsiTheme="majorBidi" w:cstheme="majorBidi"/>
          <w:bCs/>
        </w:rPr>
        <w:t xml:space="preserve"> – Pouvoirs et relations entre les acteurs</w:t>
      </w:r>
    </w:p>
    <w:p w:rsidR="00EE43FE" w:rsidRPr="00F37791" w:rsidRDefault="00EE43FE" w:rsidP="00EE43FE">
      <w:pPr>
        <w:autoSpaceDE w:val="0"/>
        <w:autoSpaceDN w:val="0"/>
        <w:adjustRightInd w:val="0"/>
        <w:jc w:val="both"/>
        <w:rPr>
          <w:rFonts w:asciiTheme="majorBidi" w:hAnsiTheme="majorBidi" w:cstheme="majorBidi"/>
          <w:bCs/>
        </w:rPr>
      </w:pPr>
      <w:r w:rsidRPr="00F37791">
        <w:rPr>
          <w:rFonts w:asciiTheme="majorBidi" w:hAnsiTheme="majorBidi" w:cstheme="majorBidi"/>
          <w:b/>
          <w:bCs/>
        </w:rPr>
        <w:t>Chapitre IV</w:t>
      </w:r>
      <w:r w:rsidRPr="00F37791">
        <w:rPr>
          <w:rFonts w:asciiTheme="majorBidi" w:hAnsiTheme="majorBidi" w:cstheme="majorBidi"/>
          <w:bCs/>
        </w:rPr>
        <w:t xml:space="preserve"> - L’autorité et la communication formelle</w:t>
      </w:r>
    </w:p>
    <w:p w:rsidR="00EE43FE" w:rsidRPr="00F37791" w:rsidRDefault="00EE43FE" w:rsidP="00EE43FE">
      <w:pPr>
        <w:autoSpaceDE w:val="0"/>
        <w:autoSpaceDN w:val="0"/>
        <w:adjustRightInd w:val="0"/>
        <w:jc w:val="both"/>
        <w:rPr>
          <w:rFonts w:asciiTheme="majorBidi" w:hAnsiTheme="majorBidi" w:cstheme="majorBidi"/>
          <w:bCs/>
        </w:rPr>
      </w:pPr>
    </w:p>
    <w:p w:rsidR="00EE43FE" w:rsidRPr="00F37791" w:rsidRDefault="00EE43FE" w:rsidP="00EE43FE">
      <w:pPr>
        <w:autoSpaceDE w:val="0"/>
        <w:autoSpaceDN w:val="0"/>
        <w:adjustRightInd w:val="0"/>
        <w:rPr>
          <w:rFonts w:asciiTheme="majorBidi" w:hAnsiTheme="majorBidi" w:cstheme="majorBidi"/>
          <w:bCs/>
        </w:rPr>
      </w:pPr>
      <w:r w:rsidRPr="00F37791">
        <w:rPr>
          <w:rFonts w:asciiTheme="majorBidi" w:hAnsiTheme="majorBidi" w:cstheme="majorBidi"/>
          <w:b/>
          <w:bCs/>
        </w:rPr>
        <w:t>Deuxième partie</w:t>
      </w:r>
      <w:r w:rsidRPr="00F37791">
        <w:rPr>
          <w:rFonts w:asciiTheme="majorBidi" w:hAnsiTheme="majorBidi" w:cstheme="majorBidi"/>
          <w:bCs/>
        </w:rPr>
        <w:t xml:space="preserve"> : Théories des organisations</w:t>
      </w:r>
    </w:p>
    <w:p w:rsidR="00EE43FE" w:rsidRPr="00F37791" w:rsidRDefault="00EE43FE" w:rsidP="00EE43FE">
      <w:pPr>
        <w:autoSpaceDE w:val="0"/>
        <w:autoSpaceDN w:val="0"/>
        <w:adjustRightInd w:val="0"/>
        <w:jc w:val="both"/>
        <w:rPr>
          <w:rFonts w:asciiTheme="majorBidi" w:hAnsiTheme="majorBidi" w:cstheme="majorBidi"/>
          <w:bCs/>
        </w:rPr>
      </w:pPr>
      <w:r w:rsidRPr="00F37791">
        <w:rPr>
          <w:rFonts w:asciiTheme="majorBidi" w:hAnsiTheme="majorBidi" w:cstheme="majorBidi"/>
          <w:b/>
          <w:bCs/>
        </w:rPr>
        <w:t>Chapitre V</w:t>
      </w:r>
      <w:r w:rsidRPr="00F37791">
        <w:rPr>
          <w:rFonts w:asciiTheme="majorBidi" w:hAnsiTheme="majorBidi" w:cstheme="majorBidi"/>
          <w:bCs/>
        </w:rPr>
        <w:t>-Penser l’organisation comme entité</w:t>
      </w:r>
    </w:p>
    <w:p w:rsidR="00EE43FE" w:rsidRPr="00F37791" w:rsidRDefault="00EE43FE" w:rsidP="00EE43FE">
      <w:pPr>
        <w:autoSpaceDE w:val="0"/>
        <w:autoSpaceDN w:val="0"/>
        <w:adjustRightInd w:val="0"/>
        <w:jc w:val="both"/>
        <w:rPr>
          <w:rFonts w:asciiTheme="majorBidi" w:hAnsiTheme="majorBidi" w:cstheme="majorBidi"/>
          <w:bCs/>
        </w:rPr>
      </w:pPr>
      <w:r w:rsidRPr="00F37791">
        <w:rPr>
          <w:rFonts w:asciiTheme="majorBidi" w:hAnsiTheme="majorBidi" w:cstheme="majorBidi"/>
          <w:b/>
          <w:bCs/>
        </w:rPr>
        <w:t>Chapitre VI</w:t>
      </w:r>
      <w:r w:rsidRPr="00F37791">
        <w:rPr>
          <w:rFonts w:asciiTheme="majorBidi" w:hAnsiTheme="majorBidi" w:cstheme="majorBidi"/>
          <w:bCs/>
        </w:rPr>
        <w:t xml:space="preserve"> – Sociologie des organisations</w:t>
      </w:r>
    </w:p>
    <w:p w:rsidR="00EE43FE" w:rsidRPr="00F37791" w:rsidRDefault="00EE43FE" w:rsidP="00EE43FE">
      <w:pPr>
        <w:autoSpaceDE w:val="0"/>
        <w:autoSpaceDN w:val="0"/>
        <w:adjustRightInd w:val="0"/>
        <w:jc w:val="both"/>
        <w:rPr>
          <w:rFonts w:asciiTheme="majorBidi" w:hAnsiTheme="majorBidi" w:cstheme="majorBidi"/>
          <w:bCs/>
        </w:rPr>
      </w:pPr>
      <w:r w:rsidRPr="00F37791">
        <w:rPr>
          <w:rFonts w:asciiTheme="majorBidi" w:hAnsiTheme="majorBidi" w:cstheme="majorBidi"/>
          <w:b/>
          <w:bCs/>
        </w:rPr>
        <w:t>Chapitre VII-</w:t>
      </w:r>
      <w:r w:rsidRPr="00F37791">
        <w:rPr>
          <w:rFonts w:asciiTheme="majorBidi" w:hAnsiTheme="majorBidi" w:cstheme="majorBidi"/>
          <w:bCs/>
        </w:rPr>
        <w:t xml:space="preserve"> Approche métaphorique des organisations</w:t>
      </w:r>
    </w:p>
    <w:p w:rsidR="00EE43FE" w:rsidRPr="00F37791" w:rsidRDefault="00EE43FE" w:rsidP="00EE43FE">
      <w:pPr>
        <w:autoSpaceDE w:val="0"/>
        <w:autoSpaceDN w:val="0"/>
        <w:adjustRightInd w:val="0"/>
        <w:jc w:val="both"/>
        <w:rPr>
          <w:rFonts w:asciiTheme="majorBidi" w:hAnsiTheme="majorBidi" w:cstheme="majorBidi"/>
          <w:bCs/>
        </w:rPr>
      </w:pPr>
    </w:p>
    <w:p w:rsidR="00387C1F" w:rsidRDefault="00387C1F">
      <w:r>
        <w:br w:type="page"/>
      </w:r>
    </w:p>
    <w:p w:rsidR="001B6B07" w:rsidRPr="001B6B07" w:rsidRDefault="001B6B07" w:rsidP="001B6B07"/>
    <w:p w:rsidR="00E544C1" w:rsidRDefault="00E544C1">
      <w:pPr>
        <w:rPr>
          <w:rFonts w:eastAsia="SimSun"/>
        </w:rPr>
      </w:pPr>
    </w:p>
    <w:p w:rsidR="00932722" w:rsidRDefault="00932722" w:rsidP="001B6B07">
      <w:pPr>
        <w:jc w:val="center"/>
        <w:rPr>
          <w:b/>
          <w:bCs/>
          <w:color w:val="0000FF"/>
        </w:rPr>
      </w:pP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6"/>
      </w:tblGrid>
      <w:tr w:rsidR="00E544C1" w:rsidTr="0021238B">
        <w:trPr>
          <w:cantSplit/>
          <w:jc w:val="center"/>
        </w:trPr>
        <w:tc>
          <w:tcPr>
            <w:tcW w:w="2826" w:type="dxa"/>
            <w:tcBorders>
              <w:top w:val="single" w:sz="4" w:space="0" w:color="auto"/>
              <w:left w:val="single" w:sz="4" w:space="0" w:color="auto"/>
              <w:bottom w:val="single" w:sz="4" w:space="0" w:color="auto"/>
              <w:right w:val="single" w:sz="4" w:space="0" w:color="auto"/>
            </w:tcBorders>
          </w:tcPr>
          <w:p w:rsidR="00E544C1" w:rsidRDefault="00E544C1" w:rsidP="003D0F57">
            <w:pPr>
              <w:pStyle w:val="2"/>
              <w:bidi w:val="0"/>
              <w:rPr>
                <w:rFonts w:cs="Times New Roman"/>
                <w:color w:val="800000"/>
                <w:sz w:val="22"/>
                <w:szCs w:val="22"/>
              </w:rPr>
            </w:pPr>
            <w:r>
              <w:rPr>
                <w:rFonts w:cs="Times New Roman"/>
                <w:color w:val="800000"/>
                <w:sz w:val="22"/>
                <w:szCs w:val="22"/>
                <w:lang w:bidi="ar-MA"/>
              </w:rPr>
              <w:t>Code UE : ……</w:t>
            </w:r>
            <w:r w:rsidR="003D0F57">
              <w:rPr>
                <w:rFonts w:cs="Times New Roman"/>
                <w:color w:val="800000"/>
                <w:sz w:val="22"/>
                <w:szCs w:val="22"/>
                <w:lang w:bidi="ar-MA"/>
              </w:rPr>
              <w:t>UE 14</w:t>
            </w:r>
            <w:r>
              <w:rPr>
                <w:rFonts w:cs="Times New Roman"/>
                <w:color w:val="800000"/>
                <w:sz w:val="22"/>
                <w:szCs w:val="22"/>
                <w:lang w:bidi="ar-MA"/>
              </w:rPr>
              <w:t>…...</w:t>
            </w:r>
          </w:p>
        </w:tc>
      </w:tr>
    </w:tbl>
    <w:p w:rsidR="00E544C1" w:rsidRDefault="00E544C1" w:rsidP="00E544C1">
      <w:pPr>
        <w:jc w:val="center"/>
        <w:rPr>
          <w:b/>
          <w:bCs/>
          <w:color w:val="0000FF"/>
          <w:sz w:val="32"/>
          <w:szCs w:val="32"/>
        </w:rPr>
      </w:pPr>
    </w:p>
    <w:p w:rsidR="00E544C1" w:rsidRDefault="00E544C1" w:rsidP="00E544C1">
      <w:pPr>
        <w:tabs>
          <w:tab w:val="left" w:pos="2220"/>
        </w:tabs>
        <w:rPr>
          <w:rFonts w:eastAsia="SimSun"/>
        </w:rPr>
      </w:pPr>
    </w:p>
    <w:p w:rsidR="00932722" w:rsidRPr="004B157D" w:rsidRDefault="00932722" w:rsidP="00E544C1">
      <w:pPr>
        <w:tabs>
          <w:tab w:val="left" w:pos="2220"/>
        </w:tabs>
        <w:rPr>
          <w:rFonts w:eastAsia="SimSun"/>
        </w:rPr>
      </w:pPr>
    </w:p>
    <w:p w:rsidR="006B4FF4" w:rsidRDefault="006B4FF4" w:rsidP="006B4FF4">
      <w:pPr>
        <w:jc w:val="center"/>
        <w:rPr>
          <w:b/>
          <w:bCs/>
          <w:color w:val="000000"/>
          <w:sz w:val="28"/>
          <w:szCs w:val="28"/>
        </w:rPr>
      </w:pPr>
      <w:r>
        <w:rPr>
          <w:b/>
          <w:bCs/>
          <w:color w:val="0000FF"/>
          <w:sz w:val="32"/>
          <w:szCs w:val="32"/>
        </w:rPr>
        <w:t>ECUE n° 2 :</w:t>
      </w:r>
      <w:r w:rsidRPr="00554B0F">
        <w:rPr>
          <w:b/>
          <w:bCs/>
          <w:color w:val="0000FF"/>
          <w:sz w:val="36"/>
          <w:szCs w:val="36"/>
        </w:rPr>
        <w:t xml:space="preserve"> </w:t>
      </w:r>
      <w:r w:rsidRPr="00554B0F">
        <w:rPr>
          <w:b/>
          <w:bCs/>
          <w:color w:val="000000"/>
          <w:sz w:val="28"/>
          <w:szCs w:val="28"/>
        </w:rPr>
        <w:t>Gestion stratégique  de l’information</w:t>
      </w:r>
    </w:p>
    <w:p w:rsidR="006B4FF4" w:rsidRDefault="006B4FF4" w:rsidP="006B4FF4">
      <w:pPr>
        <w:jc w:val="center"/>
        <w:rPr>
          <w:b/>
          <w:bCs/>
          <w:color w:val="000000"/>
          <w:sz w:val="28"/>
          <w:szCs w:val="28"/>
        </w:rPr>
      </w:pPr>
    </w:p>
    <w:p w:rsidR="006B4FF4" w:rsidRDefault="006B4FF4" w:rsidP="006B4FF4">
      <w:pPr>
        <w:rPr>
          <w:b/>
          <w:bCs/>
        </w:rPr>
      </w:pPr>
    </w:p>
    <w:p w:rsidR="006B4FF4" w:rsidRDefault="006B4FF4" w:rsidP="006B4FF4">
      <w:pPr>
        <w:rPr>
          <w:b/>
          <w:bCs/>
        </w:rPr>
      </w:pPr>
    </w:p>
    <w:p w:rsidR="006B4FF4" w:rsidRDefault="006B4FF4" w:rsidP="006B4FF4">
      <w:r w:rsidRPr="003459C8">
        <w:rPr>
          <w:b/>
          <w:bCs/>
          <w:u w:val="single"/>
        </w:rPr>
        <w:t>Objectifs de l’ECUE</w:t>
      </w:r>
      <w:r>
        <w:t xml:space="preserve"> </w:t>
      </w:r>
    </w:p>
    <w:p w:rsidR="006B4FF4" w:rsidRDefault="006B4FF4" w:rsidP="006B4FF4">
      <w:pPr>
        <w:pStyle w:val="NormalWeb"/>
      </w:pPr>
      <w:r>
        <w:t>À la fin du cours, l’étudiant sera en mesure de :</w:t>
      </w:r>
    </w:p>
    <w:p w:rsidR="006B4FF4" w:rsidRDefault="006B4FF4" w:rsidP="006B4FF4">
      <w:pPr>
        <w:spacing w:before="100" w:beforeAutospacing="1" w:after="100" w:afterAutospacing="1"/>
      </w:pPr>
      <w:r>
        <w:t>-Observer et être à l'écoute de l'environnement informationnel d'une organisation pour en comprendre les éléments sous-jacents -- notamment la culture, les processus et les comportements informationnels -- de sorte de pouvoir y participer judicieusement et s'y investir pleinement;</w:t>
      </w:r>
    </w:p>
    <w:p w:rsidR="006B4FF4" w:rsidRDefault="006B4FF4" w:rsidP="006B4FF4">
      <w:pPr>
        <w:spacing w:before="100" w:beforeAutospacing="1" w:after="100" w:afterAutospacing="1"/>
      </w:pPr>
      <w:r>
        <w:t>-Analyser une problématique liée à la gestion de l'information et proposer des pistes de solutions, en s'appuyant sur les connaissances développées dans le cours;</w:t>
      </w:r>
    </w:p>
    <w:p w:rsidR="006B4FF4" w:rsidRDefault="006B4FF4" w:rsidP="006B4FF4">
      <w:pPr>
        <w:spacing w:before="100" w:beforeAutospacing="1" w:after="100" w:afterAutospacing="1"/>
      </w:pPr>
      <w:r>
        <w:t>-Faire preuve de créativité en proposant des idées, des moyens et des solutions, tout en étant adaptés au contexte de l'organisation pour laquelle il travaille ou qu'il conseille;</w:t>
      </w:r>
    </w:p>
    <w:p w:rsidR="006B4FF4" w:rsidRDefault="006B4FF4" w:rsidP="006B4FF4">
      <w:pPr>
        <w:spacing w:before="100" w:beforeAutospacing="1" w:after="100" w:afterAutospacing="1"/>
      </w:pPr>
      <w:r>
        <w:t>-Évaluer des contenus informatifs et porter un jugement critique devant les éléments qui lui sont présentés, en particulier dans un contexte de redistribution du savoir;</w:t>
      </w:r>
    </w:p>
    <w:p w:rsidR="006B4FF4" w:rsidRDefault="006B4FF4" w:rsidP="006B4FF4">
      <w:pPr>
        <w:widowControl w:val="0"/>
        <w:autoSpaceDE w:val="0"/>
        <w:autoSpaceDN w:val="0"/>
        <w:adjustRightInd w:val="0"/>
        <w:spacing w:before="292" w:after="200" w:line="400" w:lineRule="exact"/>
        <w:ind w:right="1229"/>
        <w:jc w:val="both"/>
        <w:rPr>
          <w:rFonts w:ascii="Times New Roman Special G1 Bold" w:hAnsi="Times New Roman Special G1 Bold" w:cs="Times New Roman Special G1 Bold"/>
          <w:b/>
          <w:bCs/>
          <w:color w:val="000000"/>
          <w:w w:val="93"/>
        </w:rPr>
      </w:pPr>
    </w:p>
    <w:p w:rsidR="006B4FF4" w:rsidRPr="00F244B7" w:rsidRDefault="006B4FF4" w:rsidP="006B4FF4">
      <w:pPr>
        <w:widowControl w:val="0"/>
        <w:autoSpaceDE w:val="0"/>
        <w:autoSpaceDN w:val="0"/>
        <w:adjustRightInd w:val="0"/>
        <w:spacing w:before="292" w:after="200" w:line="400" w:lineRule="exact"/>
        <w:ind w:right="1229"/>
        <w:jc w:val="both"/>
        <w:rPr>
          <w:rFonts w:ascii="Times New Roman Special G1 Bold" w:hAnsi="Times New Roman Special G1 Bold" w:cs="Times New Roman Special G1 Bold"/>
          <w:b/>
          <w:bCs/>
          <w:color w:val="000000"/>
          <w:w w:val="93"/>
        </w:rPr>
      </w:pPr>
      <w:r w:rsidRPr="00EE69D3">
        <w:rPr>
          <w:rFonts w:ascii="Times New Roman Special G1 Bold" w:hAnsi="Times New Roman Special G1 Bold" w:cs="Times New Roman Special G1 Bold"/>
          <w:b/>
          <w:bCs/>
          <w:color w:val="000000"/>
          <w:w w:val="93"/>
        </w:rPr>
        <w:t xml:space="preserve">Introduction générale : </w:t>
      </w:r>
      <w:r>
        <w:rPr>
          <w:rFonts w:ascii="Times New Roman Special G1 Bold" w:hAnsi="Times New Roman Special G1 Bold" w:cs="Times New Roman Special G1 Bold"/>
          <w:b/>
          <w:bCs/>
          <w:color w:val="000000"/>
          <w:w w:val="93"/>
        </w:rPr>
        <w:t xml:space="preserve">La valeur stratégique de l’information pour l’organisation et  </w:t>
      </w:r>
      <w:r w:rsidRPr="00F244B7">
        <w:rPr>
          <w:b/>
          <w:bCs/>
        </w:rPr>
        <w:t xml:space="preserve">notion de </w:t>
      </w:r>
      <w:r>
        <w:rPr>
          <w:b/>
          <w:bCs/>
        </w:rPr>
        <w:t>Gestion Stratégique de l’Information (GSI)</w:t>
      </w:r>
    </w:p>
    <w:p w:rsidR="006B4FF4" w:rsidRPr="00EE69D3" w:rsidRDefault="006B4FF4" w:rsidP="006B4FF4">
      <w:pPr>
        <w:widowControl w:val="0"/>
        <w:autoSpaceDE w:val="0"/>
        <w:autoSpaceDN w:val="0"/>
        <w:adjustRightInd w:val="0"/>
        <w:spacing w:before="277" w:line="360" w:lineRule="auto"/>
        <w:ind w:right="1122"/>
        <w:jc w:val="both"/>
        <w:rPr>
          <w:rFonts w:asciiTheme="majorBidi" w:hAnsiTheme="majorBidi" w:cstheme="majorBidi"/>
          <w:w w:val="93"/>
        </w:rPr>
      </w:pPr>
      <w:r w:rsidRPr="00EE69D3">
        <w:rPr>
          <w:rFonts w:asciiTheme="majorBidi" w:hAnsiTheme="majorBidi" w:cstheme="majorBidi"/>
          <w:b/>
          <w:bCs/>
          <w:color w:val="000000"/>
          <w:w w:val="93"/>
        </w:rPr>
        <w:t>Chapitre1.</w:t>
      </w:r>
      <w:r w:rsidRPr="00F61057">
        <w:t xml:space="preserve"> </w:t>
      </w:r>
      <w:r>
        <w:t>C</w:t>
      </w:r>
      <w:r>
        <w:rPr>
          <w:rStyle w:val="lev"/>
        </w:rPr>
        <w:t xml:space="preserve">oncept et évolution de la GSI </w:t>
      </w:r>
    </w:p>
    <w:p w:rsidR="006B4FF4" w:rsidRPr="00B75B1D" w:rsidRDefault="006B4FF4" w:rsidP="006B4FF4">
      <w:pPr>
        <w:widowControl w:val="0"/>
        <w:tabs>
          <w:tab w:val="left" w:pos="1844"/>
        </w:tabs>
        <w:autoSpaceDE w:val="0"/>
        <w:autoSpaceDN w:val="0"/>
        <w:adjustRightInd w:val="0"/>
        <w:spacing w:before="292" w:line="400" w:lineRule="exact"/>
        <w:ind w:right="1229"/>
        <w:jc w:val="both"/>
        <w:rPr>
          <w:rFonts w:ascii="Times New Roman Special G1 Bold" w:hAnsi="Times New Roman Special G1 Bold" w:cs="Times New Roman Special G1 Bold"/>
          <w:b/>
          <w:bCs/>
          <w:color w:val="000000"/>
          <w:w w:val="93"/>
        </w:rPr>
      </w:pPr>
      <w:r w:rsidRPr="00F244B7">
        <w:rPr>
          <w:rFonts w:ascii="Times New Roman Special G1 Bold" w:hAnsi="Times New Roman Special G1 Bold" w:cs="Times New Roman Special G1 Bold"/>
          <w:b/>
          <w:bCs/>
          <w:color w:val="000000"/>
          <w:w w:val="93"/>
        </w:rPr>
        <w:t xml:space="preserve">Chapitre2. </w:t>
      </w:r>
      <w:r w:rsidRPr="00B75B1D">
        <w:rPr>
          <w:rStyle w:val="lev"/>
          <w:b w:val="0"/>
          <w:bCs w:val="0"/>
        </w:rPr>
        <w:t>Écologie informationnelle. Environnements informationnel et organisationnel.</w:t>
      </w:r>
      <w:r w:rsidRPr="00B75B1D">
        <w:rPr>
          <w:rFonts w:ascii="Times New Roman Special G1 Bold" w:hAnsi="Times New Roman Special G1 Bold" w:cs="Times New Roman Special G1 Bold"/>
          <w:b/>
          <w:bCs/>
          <w:color w:val="000000"/>
          <w:w w:val="93"/>
        </w:rPr>
        <w:t xml:space="preserve"> </w:t>
      </w:r>
    </w:p>
    <w:p w:rsidR="006B4FF4" w:rsidRPr="00B75B1D" w:rsidRDefault="006B4FF4" w:rsidP="006B4FF4">
      <w:pPr>
        <w:widowControl w:val="0"/>
        <w:tabs>
          <w:tab w:val="left" w:pos="1844"/>
        </w:tabs>
        <w:autoSpaceDE w:val="0"/>
        <w:autoSpaceDN w:val="0"/>
        <w:adjustRightInd w:val="0"/>
        <w:spacing w:before="292" w:line="400" w:lineRule="exact"/>
        <w:ind w:right="1229"/>
        <w:jc w:val="both"/>
        <w:rPr>
          <w:rFonts w:ascii="Times New Roman Special G1 Bold" w:hAnsi="Times New Roman Special G1 Bold" w:cs="Times New Roman Special G1 Bold"/>
          <w:b/>
          <w:bCs/>
          <w:color w:val="000000"/>
          <w:w w:val="93"/>
        </w:rPr>
      </w:pPr>
      <w:r w:rsidRPr="00EE69D3">
        <w:rPr>
          <w:rFonts w:ascii="Times New Roman Special G1 Bold" w:hAnsi="Times New Roman Special G1 Bold" w:cs="Times New Roman Special G1 Bold"/>
          <w:b/>
          <w:bCs/>
          <w:color w:val="000000"/>
          <w:w w:val="93"/>
        </w:rPr>
        <w:t xml:space="preserve">Chapitre 3. </w:t>
      </w:r>
      <w:r w:rsidRPr="00B75B1D">
        <w:rPr>
          <w:rStyle w:val="lev"/>
          <w:b w:val="0"/>
          <w:bCs w:val="0"/>
        </w:rPr>
        <w:t>Stratégies et politiques informationnelles.</w:t>
      </w:r>
    </w:p>
    <w:p w:rsidR="006B4FF4" w:rsidRDefault="006B4FF4" w:rsidP="006B4FF4">
      <w:pPr>
        <w:widowControl w:val="0"/>
        <w:tabs>
          <w:tab w:val="left" w:pos="1844"/>
        </w:tabs>
        <w:autoSpaceDE w:val="0"/>
        <w:autoSpaceDN w:val="0"/>
        <w:adjustRightInd w:val="0"/>
        <w:spacing w:before="292" w:line="400" w:lineRule="exact"/>
        <w:ind w:right="1229"/>
        <w:jc w:val="both"/>
        <w:rPr>
          <w:rStyle w:val="lev"/>
        </w:rPr>
      </w:pPr>
      <w:r w:rsidRPr="00EE69D3">
        <w:rPr>
          <w:rFonts w:ascii="Times New Roman Special G1 Bold" w:hAnsi="Times New Roman Special G1 Bold" w:cs="Times New Roman Special G1 Bold"/>
          <w:b/>
          <w:bCs/>
          <w:color w:val="000000"/>
          <w:w w:val="93"/>
        </w:rPr>
        <w:t xml:space="preserve">Chapitre4. </w:t>
      </w:r>
      <w:r w:rsidRPr="00B75B1D">
        <w:rPr>
          <w:rStyle w:val="lev"/>
          <w:b w:val="0"/>
          <w:bCs w:val="0"/>
        </w:rPr>
        <w:t>Culture organisationnelle et informationnelle, et comportements informationnels.</w:t>
      </w:r>
    </w:p>
    <w:p w:rsidR="006B4FF4" w:rsidRPr="00B75B1D" w:rsidRDefault="006B4FF4" w:rsidP="006B4FF4">
      <w:pPr>
        <w:widowControl w:val="0"/>
        <w:tabs>
          <w:tab w:val="left" w:pos="1844"/>
        </w:tabs>
        <w:autoSpaceDE w:val="0"/>
        <w:autoSpaceDN w:val="0"/>
        <w:adjustRightInd w:val="0"/>
        <w:spacing w:before="292" w:line="400" w:lineRule="exact"/>
        <w:ind w:right="1229"/>
        <w:jc w:val="both"/>
        <w:rPr>
          <w:rStyle w:val="lev"/>
        </w:rPr>
      </w:pPr>
      <w:r>
        <w:rPr>
          <w:rStyle w:val="lev"/>
        </w:rPr>
        <w:t>Chapitre5.</w:t>
      </w:r>
      <w:r w:rsidRPr="00E67D16">
        <w:t xml:space="preserve"> </w:t>
      </w:r>
      <w:r w:rsidRPr="00B75B1D">
        <w:rPr>
          <w:rStyle w:val="lev"/>
          <w:b w:val="0"/>
          <w:bCs w:val="0"/>
        </w:rPr>
        <w:t>Rôle</w:t>
      </w:r>
      <w:r>
        <w:rPr>
          <w:rStyle w:val="lev"/>
        </w:rPr>
        <w:t xml:space="preserve"> </w:t>
      </w:r>
      <w:r w:rsidRPr="00B75B1D">
        <w:rPr>
          <w:rStyle w:val="lev"/>
          <w:b w:val="0"/>
          <w:bCs w:val="0"/>
        </w:rPr>
        <w:t>de l'information dans l'organisation. Processus de gestion de l'information. Fonctions de gestion et besoins des gestionnaires</w:t>
      </w:r>
      <w:r w:rsidRPr="00B75B1D">
        <w:rPr>
          <w:rStyle w:val="lev"/>
        </w:rPr>
        <w:t>.</w:t>
      </w:r>
    </w:p>
    <w:p w:rsidR="006B4FF4" w:rsidRPr="00B75B1D" w:rsidRDefault="006B4FF4" w:rsidP="006B4FF4">
      <w:pPr>
        <w:widowControl w:val="0"/>
        <w:tabs>
          <w:tab w:val="left" w:pos="1844"/>
        </w:tabs>
        <w:autoSpaceDE w:val="0"/>
        <w:autoSpaceDN w:val="0"/>
        <w:adjustRightInd w:val="0"/>
        <w:spacing w:before="292" w:line="400" w:lineRule="exact"/>
        <w:ind w:right="1229"/>
        <w:jc w:val="both"/>
        <w:rPr>
          <w:rStyle w:val="lev"/>
          <w:b w:val="0"/>
          <w:bCs w:val="0"/>
        </w:rPr>
      </w:pPr>
      <w:r>
        <w:rPr>
          <w:rStyle w:val="lev"/>
        </w:rPr>
        <w:lastRenderedPageBreak/>
        <w:t>Chapitre6.</w:t>
      </w:r>
      <w:r w:rsidRPr="00342D35">
        <w:t xml:space="preserve"> </w:t>
      </w:r>
      <w:r w:rsidRPr="00B75B1D">
        <w:rPr>
          <w:rStyle w:val="lev"/>
          <w:b w:val="0"/>
          <w:bCs w:val="0"/>
        </w:rPr>
        <w:t>Gestion des connaissances : concepts et modèles.</w:t>
      </w:r>
    </w:p>
    <w:p w:rsidR="006B4FF4" w:rsidRDefault="006B4FF4" w:rsidP="006B4FF4">
      <w:pPr>
        <w:widowControl w:val="0"/>
        <w:tabs>
          <w:tab w:val="left" w:pos="1844"/>
        </w:tabs>
        <w:autoSpaceDE w:val="0"/>
        <w:autoSpaceDN w:val="0"/>
        <w:adjustRightInd w:val="0"/>
        <w:spacing w:before="292" w:line="400" w:lineRule="exact"/>
        <w:ind w:right="1229"/>
        <w:jc w:val="both"/>
        <w:rPr>
          <w:rStyle w:val="lev"/>
        </w:rPr>
      </w:pPr>
      <w:r>
        <w:rPr>
          <w:rStyle w:val="lev"/>
        </w:rPr>
        <w:t xml:space="preserve">Chapitre7. </w:t>
      </w:r>
      <w:r w:rsidRPr="00B75B1D">
        <w:rPr>
          <w:rStyle w:val="lev"/>
          <w:b w:val="0"/>
          <w:bCs w:val="0"/>
        </w:rPr>
        <w:t>Valeur de l'information et des services d'information. Valeur ajoutée par les professionnels de l'information.</w:t>
      </w:r>
    </w:p>
    <w:p w:rsidR="006B4FF4" w:rsidRPr="00B75B1D" w:rsidRDefault="006B4FF4" w:rsidP="006B4FF4">
      <w:pPr>
        <w:widowControl w:val="0"/>
        <w:tabs>
          <w:tab w:val="left" w:pos="1844"/>
        </w:tabs>
        <w:autoSpaceDE w:val="0"/>
        <w:autoSpaceDN w:val="0"/>
        <w:adjustRightInd w:val="0"/>
        <w:spacing w:before="292" w:line="400" w:lineRule="exact"/>
        <w:ind w:right="1229"/>
        <w:jc w:val="both"/>
        <w:rPr>
          <w:rFonts w:ascii="Times New Roman Special G1 Bold" w:hAnsi="Times New Roman Special G1 Bold" w:cs="Times New Roman Special G1 Bold"/>
          <w:b/>
          <w:bCs/>
          <w:color w:val="000000"/>
          <w:w w:val="93"/>
        </w:rPr>
      </w:pPr>
      <w:r>
        <w:rPr>
          <w:rStyle w:val="lev"/>
        </w:rPr>
        <w:t xml:space="preserve">Chapitre8. </w:t>
      </w:r>
      <w:r w:rsidRPr="00B75B1D">
        <w:rPr>
          <w:rStyle w:val="lev"/>
          <w:b w:val="0"/>
          <w:bCs w:val="0"/>
        </w:rPr>
        <w:t>Environnement externe, veille stratégique et intelligence économique.</w:t>
      </w:r>
    </w:p>
    <w:p w:rsidR="006B4FF4" w:rsidRDefault="006B4FF4" w:rsidP="006B4FF4">
      <w:pPr>
        <w:widowControl w:val="0"/>
        <w:autoSpaceDE w:val="0"/>
        <w:autoSpaceDN w:val="0"/>
        <w:adjustRightInd w:val="0"/>
        <w:spacing w:line="230" w:lineRule="exact"/>
        <w:ind w:left="1418"/>
        <w:rPr>
          <w:rFonts w:ascii="Times New Roman Special G1 Bold" w:hAnsi="Times New Roman Special G1 Bold" w:cs="Times New Roman Special G1 Bold"/>
          <w:color w:val="000000"/>
          <w:w w:val="93"/>
        </w:rPr>
      </w:pPr>
    </w:p>
    <w:p w:rsidR="006B4FF4" w:rsidRDefault="006B4FF4" w:rsidP="006B4FF4">
      <w:pPr>
        <w:widowControl w:val="0"/>
        <w:autoSpaceDE w:val="0"/>
        <w:autoSpaceDN w:val="0"/>
        <w:adjustRightInd w:val="0"/>
        <w:spacing w:line="230" w:lineRule="exact"/>
        <w:ind w:left="1418"/>
        <w:rPr>
          <w:color w:val="000000"/>
          <w:w w:val="97"/>
          <w:sz w:val="36"/>
          <w:szCs w:val="36"/>
        </w:rPr>
      </w:pPr>
    </w:p>
    <w:p w:rsidR="006B4FF4" w:rsidRDefault="006B4FF4" w:rsidP="006B4FF4">
      <w:pPr>
        <w:pStyle w:val="Titre1"/>
        <w:jc w:val="center"/>
        <w:rPr>
          <w:color w:val="800000"/>
          <w:sz w:val="32"/>
          <w:szCs w:val="32"/>
        </w:rPr>
      </w:pPr>
    </w:p>
    <w:p w:rsidR="006B4FF4" w:rsidRPr="008C2325" w:rsidRDefault="006B4FF4" w:rsidP="006B4FF4"/>
    <w:p w:rsidR="00EE43FE" w:rsidRPr="006B4FF4" w:rsidRDefault="00EE43FE" w:rsidP="006B4FF4">
      <w:pPr>
        <w:rPr>
          <w:b/>
          <w:bCs/>
          <w:color w:val="0000FF"/>
        </w:rPr>
      </w:pPr>
    </w:p>
    <w:sectPr w:rsidR="00EE43FE" w:rsidRPr="006B4FF4" w:rsidSect="008E0CBA">
      <w:footerReference w:type="even" r:id="rId7"/>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28E" w:rsidRDefault="0015028E" w:rsidP="00A25227">
      <w:r>
        <w:separator/>
      </w:r>
    </w:p>
  </w:endnote>
  <w:endnote w:type="continuationSeparator" w:id="0">
    <w:p w:rsidR="0015028E" w:rsidRDefault="0015028E" w:rsidP="00A252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Monotype Koufi">
    <w:altName w:val="Times New Roman"/>
    <w:charset w:val="B2"/>
    <w:family w:val="auto"/>
    <w:pitch w:val="variable"/>
    <w:sig w:usb0="02942001" w:usb1="03F40006" w:usb2="00000000"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OldStyle">
    <w:altName w:val="Times New Roman"/>
    <w:panose1 w:val="00000000000000000000"/>
    <w:charset w:val="00"/>
    <w:family w:val="auto"/>
    <w:notTrueType/>
    <w:pitch w:val="default"/>
    <w:sig w:usb0="00000003" w:usb1="00000000" w:usb2="00000000" w:usb3="00000000" w:csb0="00000001" w:csb1="00000000"/>
  </w:font>
  <w:font w:name="Times New Roman Special G1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29" w:rsidRDefault="00827295">
    <w:pPr>
      <w:pStyle w:val="Pieddepage"/>
      <w:framePr w:wrap="around" w:vAnchor="text" w:hAnchor="margin" w:xAlign="center" w:y="1"/>
      <w:jc w:val="right"/>
      <w:rPr>
        <w:rStyle w:val="Numrodepage"/>
        <w:rtl/>
      </w:rPr>
    </w:pPr>
    <w:r>
      <w:rPr>
        <w:rStyle w:val="Numrodepage"/>
        <w:rtl/>
      </w:rPr>
      <w:fldChar w:fldCharType="begin"/>
    </w:r>
    <w:r w:rsidR="009A5F29">
      <w:rPr>
        <w:rStyle w:val="Numrodepage"/>
      </w:rPr>
      <w:instrText xml:space="preserve">PAGE  </w:instrText>
    </w:r>
    <w:r>
      <w:rPr>
        <w:rStyle w:val="Numrodepage"/>
        <w:rtl/>
      </w:rPr>
      <w:fldChar w:fldCharType="separate"/>
    </w:r>
    <w:r w:rsidR="0000759D">
      <w:rPr>
        <w:rStyle w:val="Numrodepage"/>
        <w:noProof/>
      </w:rPr>
      <w:t>6</w:t>
    </w:r>
    <w:r>
      <w:rPr>
        <w:rStyle w:val="Numrodepage"/>
        <w:rtl/>
      </w:rPr>
      <w:fldChar w:fldCharType="end"/>
    </w:r>
  </w:p>
  <w:p w:rsidR="009A5F29" w:rsidRDefault="009A5F29">
    <w:pPr>
      <w:pStyle w:val="Pieddepage"/>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29" w:rsidRDefault="00827295">
    <w:pPr>
      <w:pStyle w:val="Pieddepage"/>
      <w:framePr w:wrap="around" w:vAnchor="text" w:hAnchor="margin" w:xAlign="center" w:y="1"/>
      <w:jc w:val="right"/>
      <w:rPr>
        <w:rStyle w:val="Numrodepage"/>
        <w:rtl/>
      </w:rPr>
    </w:pPr>
    <w:r>
      <w:rPr>
        <w:rStyle w:val="Numrodepage"/>
        <w:rtl/>
      </w:rPr>
      <w:fldChar w:fldCharType="begin"/>
    </w:r>
    <w:r w:rsidR="009A5F29">
      <w:rPr>
        <w:rStyle w:val="Numrodepage"/>
      </w:rPr>
      <w:instrText xml:space="preserve">PAGE  </w:instrText>
    </w:r>
    <w:r>
      <w:rPr>
        <w:rStyle w:val="Numrodepage"/>
        <w:rtl/>
      </w:rPr>
      <w:fldChar w:fldCharType="separate"/>
    </w:r>
    <w:r w:rsidR="006B4FF4">
      <w:rPr>
        <w:rStyle w:val="Numrodepage"/>
        <w:noProof/>
      </w:rPr>
      <w:t>4</w:t>
    </w:r>
    <w:r>
      <w:rPr>
        <w:rStyle w:val="Numrodepage"/>
        <w:rtl/>
      </w:rPr>
      <w:fldChar w:fldCharType="end"/>
    </w:r>
  </w:p>
  <w:p w:rsidR="009A5F29" w:rsidRDefault="009A5F29">
    <w:pPr>
      <w:pStyle w:val="Pieddepage"/>
      <w:jc w:val="right"/>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28E" w:rsidRDefault="0015028E" w:rsidP="00A25227">
      <w:r>
        <w:separator/>
      </w:r>
    </w:p>
  </w:footnote>
  <w:footnote w:type="continuationSeparator" w:id="0">
    <w:p w:rsidR="0015028E" w:rsidRDefault="0015028E" w:rsidP="00A25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E33"/>
    <w:multiLevelType w:val="hybridMultilevel"/>
    <w:tmpl w:val="E49A6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6C2920"/>
    <w:multiLevelType w:val="hybridMultilevel"/>
    <w:tmpl w:val="F0F691C2"/>
    <w:lvl w:ilvl="0" w:tplc="63B0F1AA">
      <w:numFmt w:val="bullet"/>
      <w:pStyle w:val="Titre7"/>
      <w:lvlText w:val="–"/>
      <w:lvlJc w:val="left"/>
      <w:pPr>
        <w:tabs>
          <w:tab w:val="num" w:pos="998"/>
        </w:tabs>
        <w:ind w:left="998" w:hanging="360"/>
      </w:pPr>
      <w:rPr>
        <w:rFonts w:ascii="Times New Roman" w:eastAsia="Times New Roman" w:hAnsi="Times New Roman" w:cs="Times New Roman" w:hint="default"/>
      </w:rPr>
    </w:lvl>
    <w:lvl w:ilvl="1" w:tplc="040C0003" w:tentative="1">
      <w:start w:val="1"/>
      <w:numFmt w:val="bullet"/>
      <w:lvlText w:val="o"/>
      <w:lvlJc w:val="left"/>
      <w:pPr>
        <w:tabs>
          <w:tab w:val="num" w:pos="1718"/>
        </w:tabs>
        <w:ind w:left="1718" w:hanging="360"/>
      </w:pPr>
      <w:rPr>
        <w:rFonts w:ascii="Courier New" w:hAnsi="Courier New" w:hint="default"/>
      </w:rPr>
    </w:lvl>
    <w:lvl w:ilvl="2" w:tplc="040C0005" w:tentative="1">
      <w:start w:val="1"/>
      <w:numFmt w:val="bullet"/>
      <w:lvlText w:val=""/>
      <w:lvlJc w:val="left"/>
      <w:pPr>
        <w:tabs>
          <w:tab w:val="num" w:pos="2438"/>
        </w:tabs>
        <w:ind w:left="2438" w:hanging="360"/>
      </w:pPr>
      <w:rPr>
        <w:rFonts w:ascii="Wingdings" w:hAnsi="Wingdings" w:hint="default"/>
      </w:rPr>
    </w:lvl>
    <w:lvl w:ilvl="3" w:tplc="040C0001" w:tentative="1">
      <w:start w:val="1"/>
      <w:numFmt w:val="bullet"/>
      <w:lvlText w:val=""/>
      <w:lvlJc w:val="left"/>
      <w:pPr>
        <w:tabs>
          <w:tab w:val="num" w:pos="3158"/>
        </w:tabs>
        <w:ind w:left="3158" w:hanging="360"/>
      </w:pPr>
      <w:rPr>
        <w:rFonts w:ascii="Symbol" w:hAnsi="Symbol" w:hint="default"/>
      </w:rPr>
    </w:lvl>
    <w:lvl w:ilvl="4" w:tplc="040C0003" w:tentative="1">
      <w:start w:val="1"/>
      <w:numFmt w:val="bullet"/>
      <w:lvlText w:val="o"/>
      <w:lvlJc w:val="left"/>
      <w:pPr>
        <w:tabs>
          <w:tab w:val="num" w:pos="3878"/>
        </w:tabs>
        <w:ind w:left="3878" w:hanging="360"/>
      </w:pPr>
      <w:rPr>
        <w:rFonts w:ascii="Courier New" w:hAnsi="Courier New" w:hint="default"/>
      </w:rPr>
    </w:lvl>
    <w:lvl w:ilvl="5" w:tplc="040C0005" w:tentative="1">
      <w:start w:val="1"/>
      <w:numFmt w:val="bullet"/>
      <w:lvlText w:val=""/>
      <w:lvlJc w:val="left"/>
      <w:pPr>
        <w:tabs>
          <w:tab w:val="num" w:pos="4598"/>
        </w:tabs>
        <w:ind w:left="4598" w:hanging="360"/>
      </w:pPr>
      <w:rPr>
        <w:rFonts w:ascii="Wingdings" w:hAnsi="Wingdings" w:hint="default"/>
      </w:rPr>
    </w:lvl>
    <w:lvl w:ilvl="6" w:tplc="040C0001" w:tentative="1">
      <w:start w:val="1"/>
      <w:numFmt w:val="bullet"/>
      <w:lvlText w:val=""/>
      <w:lvlJc w:val="left"/>
      <w:pPr>
        <w:tabs>
          <w:tab w:val="num" w:pos="5318"/>
        </w:tabs>
        <w:ind w:left="5318" w:hanging="360"/>
      </w:pPr>
      <w:rPr>
        <w:rFonts w:ascii="Symbol" w:hAnsi="Symbol" w:hint="default"/>
      </w:rPr>
    </w:lvl>
    <w:lvl w:ilvl="7" w:tplc="040C0003" w:tentative="1">
      <w:start w:val="1"/>
      <w:numFmt w:val="bullet"/>
      <w:lvlText w:val="o"/>
      <w:lvlJc w:val="left"/>
      <w:pPr>
        <w:tabs>
          <w:tab w:val="num" w:pos="6038"/>
        </w:tabs>
        <w:ind w:left="6038" w:hanging="360"/>
      </w:pPr>
      <w:rPr>
        <w:rFonts w:ascii="Courier New" w:hAnsi="Courier New" w:hint="default"/>
      </w:rPr>
    </w:lvl>
    <w:lvl w:ilvl="8" w:tplc="040C0005" w:tentative="1">
      <w:start w:val="1"/>
      <w:numFmt w:val="bullet"/>
      <w:lvlText w:val=""/>
      <w:lvlJc w:val="left"/>
      <w:pPr>
        <w:tabs>
          <w:tab w:val="num" w:pos="6758"/>
        </w:tabs>
        <w:ind w:left="6758" w:hanging="360"/>
      </w:pPr>
      <w:rPr>
        <w:rFonts w:ascii="Wingdings" w:hAnsi="Wingdings" w:hint="default"/>
      </w:rPr>
    </w:lvl>
  </w:abstractNum>
  <w:abstractNum w:abstractNumId="2">
    <w:nsid w:val="09A70A73"/>
    <w:multiLevelType w:val="multilevel"/>
    <w:tmpl w:val="267A7C04"/>
    <w:lvl w:ilvl="0">
      <w:start w:val="1"/>
      <w:numFmt w:val="decimal"/>
      <w:pStyle w:val="a"/>
      <w:lvlText w:val="%1"/>
      <w:lvlJc w:val="left"/>
      <w:pPr>
        <w:tabs>
          <w:tab w:val="num" w:pos="375"/>
        </w:tabs>
        <w:ind w:left="375" w:hanging="375"/>
      </w:pPr>
      <w:rPr>
        <w:rFonts w:hint="cs"/>
      </w:rPr>
    </w:lvl>
    <w:lvl w:ilvl="1">
      <w:start w:val="1"/>
      <w:numFmt w:val="decimal"/>
      <w:lvlText w:val="%1-%2"/>
      <w:lvlJc w:val="left"/>
      <w:pPr>
        <w:tabs>
          <w:tab w:val="num" w:pos="735"/>
        </w:tabs>
        <w:ind w:left="735" w:hanging="375"/>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4680"/>
        </w:tabs>
        <w:ind w:left="4680" w:hanging="1800"/>
      </w:pPr>
      <w:rPr>
        <w:rFonts w:hint="cs"/>
      </w:rPr>
    </w:lvl>
  </w:abstractNum>
  <w:abstractNum w:abstractNumId="3">
    <w:nsid w:val="0EFE53A8"/>
    <w:multiLevelType w:val="hybridMultilevel"/>
    <w:tmpl w:val="54328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01612E"/>
    <w:multiLevelType w:val="hybridMultilevel"/>
    <w:tmpl w:val="BEF0B52A"/>
    <w:lvl w:ilvl="0" w:tplc="83665F50">
      <w:start w:val="1"/>
      <w:numFmt w:val="bullet"/>
      <w:lvlText w:val="•"/>
      <w:lvlJc w:val="left"/>
      <w:pPr>
        <w:tabs>
          <w:tab w:val="num" w:pos="720"/>
        </w:tabs>
        <w:ind w:left="720" w:hanging="360"/>
      </w:pPr>
      <w:rPr>
        <w:rFonts w:ascii="Times New Roman" w:hAnsi="Times New Roman" w:hint="default"/>
      </w:rPr>
    </w:lvl>
    <w:lvl w:ilvl="1" w:tplc="D73CA704" w:tentative="1">
      <w:start w:val="1"/>
      <w:numFmt w:val="bullet"/>
      <w:lvlText w:val="•"/>
      <w:lvlJc w:val="left"/>
      <w:pPr>
        <w:tabs>
          <w:tab w:val="num" w:pos="1440"/>
        </w:tabs>
        <w:ind w:left="1440" w:hanging="360"/>
      </w:pPr>
      <w:rPr>
        <w:rFonts w:ascii="Times New Roman" w:hAnsi="Times New Roman" w:hint="default"/>
      </w:rPr>
    </w:lvl>
    <w:lvl w:ilvl="2" w:tplc="F6A006BE" w:tentative="1">
      <w:start w:val="1"/>
      <w:numFmt w:val="bullet"/>
      <w:lvlText w:val="•"/>
      <w:lvlJc w:val="left"/>
      <w:pPr>
        <w:tabs>
          <w:tab w:val="num" w:pos="2160"/>
        </w:tabs>
        <w:ind w:left="2160" w:hanging="360"/>
      </w:pPr>
      <w:rPr>
        <w:rFonts w:ascii="Times New Roman" w:hAnsi="Times New Roman" w:hint="default"/>
      </w:rPr>
    </w:lvl>
    <w:lvl w:ilvl="3" w:tplc="E6562050" w:tentative="1">
      <w:start w:val="1"/>
      <w:numFmt w:val="bullet"/>
      <w:lvlText w:val="•"/>
      <w:lvlJc w:val="left"/>
      <w:pPr>
        <w:tabs>
          <w:tab w:val="num" w:pos="2880"/>
        </w:tabs>
        <w:ind w:left="2880" w:hanging="360"/>
      </w:pPr>
      <w:rPr>
        <w:rFonts w:ascii="Times New Roman" w:hAnsi="Times New Roman" w:hint="default"/>
      </w:rPr>
    </w:lvl>
    <w:lvl w:ilvl="4" w:tplc="F5266870" w:tentative="1">
      <w:start w:val="1"/>
      <w:numFmt w:val="bullet"/>
      <w:lvlText w:val="•"/>
      <w:lvlJc w:val="left"/>
      <w:pPr>
        <w:tabs>
          <w:tab w:val="num" w:pos="3600"/>
        </w:tabs>
        <w:ind w:left="3600" w:hanging="360"/>
      </w:pPr>
      <w:rPr>
        <w:rFonts w:ascii="Times New Roman" w:hAnsi="Times New Roman" w:hint="default"/>
      </w:rPr>
    </w:lvl>
    <w:lvl w:ilvl="5" w:tplc="F9BEB94E" w:tentative="1">
      <w:start w:val="1"/>
      <w:numFmt w:val="bullet"/>
      <w:lvlText w:val="•"/>
      <w:lvlJc w:val="left"/>
      <w:pPr>
        <w:tabs>
          <w:tab w:val="num" w:pos="4320"/>
        </w:tabs>
        <w:ind w:left="4320" w:hanging="360"/>
      </w:pPr>
      <w:rPr>
        <w:rFonts w:ascii="Times New Roman" w:hAnsi="Times New Roman" w:hint="default"/>
      </w:rPr>
    </w:lvl>
    <w:lvl w:ilvl="6" w:tplc="5A000AAA" w:tentative="1">
      <w:start w:val="1"/>
      <w:numFmt w:val="bullet"/>
      <w:lvlText w:val="•"/>
      <w:lvlJc w:val="left"/>
      <w:pPr>
        <w:tabs>
          <w:tab w:val="num" w:pos="5040"/>
        </w:tabs>
        <w:ind w:left="5040" w:hanging="360"/>
      </w:pPr>
      <w:rPr>
        <w:rFonts w:ascii="Times New Roman" w:hAnsi="Times New Roman" w:hint="default"/>
      </w:rPr>
    </w:lvl>
    <w:lvl w:ilvl="7" w:tplc="56D49E96" w:tentative="1">
      <w:start w:val="1"/>
      <w:numFmt w:val="bullet"/>
      <w:lvlText w:val="•"/>
      <w:lvlJc w:val="left"/>
      <w:pPr>
        <w:tabs>
          <w:tab w:val="num" w:pos="5760"/>
        </w:tabs>
        <w:ind w:left="5760" w:hanging="360"/>
      </w:pPr>
      <w:rPr>
        <w:rFonts w:ascii="Times New Roman" w:hAnsi="Times New Roman" w:hint="default"/>
      </w:rPr>
    </w:lvl>
    <w:lvl w:ilvl="8" w:tplc="7DF0047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4244E1"/>
    <w:multiLevelType w:val="multilevel"/>
    <w:tmpl w:val="353CC378"/>
    <w:lvl w:ilvl="0">
      <w:start w:val="1"/>
      <w:numFmt w:val="upperRoman"/>
      <w:lvlText w:val="%1."/>
      <w:lvlJc w:val="right"/>
      <w:pPr>
        <w:tabs>
          <w:tab w:val="num" w:pos="1068"/>
        </w:tabs>
        <w:ind w:left="708" w:firstLine="0"/>
      </w:pPr>
      <w:rPr>
        <w:rFonts w:hint="default"/>
      </w:rPr>
    </w:lvl>
    <w:lvl w:ilvl="1">
      <w:start w:val="1"/>
      <w:numFmt w:val="decimal"/>
      <w:lvlText w:val="%2."/>
      <w:lvlJc w:val="left"/>
      <w:pPr>
        <w:tabs>
          <w:tab w:val="num" w:pos="1788"/>
        </w:tabs>
        <w:ind w:left="1788" w:hanging="360"/>
      </w:pPr>
      <w:rPr>
        <w:rFonts w:hint="default"/>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6">
    <w:nsid w:val="2B201499"/>
    <w:multiLevelType w:val="multilevel"/>
    <w:tmpl w:val="EB081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8937F4"/>
    <w:multiLevelType w:val="hybridMultilevel"/>
    <w:tmpl w:val="0D4A4C2A"/>
    <w:lvl w:ilvl="0" w:tplc="5D82AE66">
      <w:start w:val="1"/>
      <w:numFmt w:val="decimal"/>
      <w:pStyle w:val="a0"/>
      <w:lvlText w:val="%1."/>
      <w:lvlJc w:val="left"/>
      <w:pPr>
        <w:tabs>
          <w:tab w:val="num" w:pos="360"/>
        </w:tabs>
        <w:ind w:left="360" w:hanging="360"/>
      </w:pPr>
      <w:rPr>
        <w:rFonts w:hint="default"/>
        <w:sz w:val="20"/>
        <w:szCs w:val="20"/>
      </w:rPr>
    </w:lvl>
    <w:lvl w:ilvl="1" w:tplc="E01AE192">
      <w:start w:val="1"/>
      <w:numFmt w:val="bullet"/>
      <w:lvlText w:val=""/>
      <w:lvlJc w:val="left"/>
      <w:pPr>
        <w:tabs>
          <w:tab w:val="num" w:pos="1497"/>
        </w:tabs>
        <w:ind w:left="1137" w:firstLine="0"/>
      </w:pPr>
      <w:rPr>
        <w:rFonts w:ascii="Symbol" w:hAnsi="Symbol"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8">
    <w:nsid w:val="35E7273A"/>
    <w:multiLevelType w:val="hybridMultilevel"/>
    <w:tmpl w:val="1C646D3C"/>
    <w:lvl w:ilvl="0" w:tplc="040C0001">
      <w:start w:val="1"/>
      <w:numFmt w:val="bullet"/>
      <w:lvlText w:val=""/>
      <w:lvlJc w:val="left"/>
      <w:pPr>
        <w:ind w:left="2422" w:hanging="360"/>
      </w:pPr>
      <w:rPr>
        <w:rFonts w:ascii="Symbol" w:hAnsi="Symbol" w:hint="default"/>
      </w:rPr>
    </w:lvl>
    <w:lvl w:ilvl="1" w:tplc="040C0003" w:tentative="1">
      <w:start w:val="1"/>
      <w:numFmt w:val="bullet"/>
      <w:lvlText w:val="o"/>
      <w:lvlJc w:val="left"/>
      <w:pPr>
        <w:ind w:left="3142" w:hanging="360"/>
      </w:pPr>
      <w:rPr>
        <w:rFonts w:ascii="Courier New" w:hAnsi="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hint="default"/>
      </w:rPr>
    </w:lvl>
    <w:lvl w:ilvl="8" w:tplc="040C0005" w:tentative="1">
      <w:start w:val="1"/>
      <w:numFmt w:val="bullet"/>
      <w:lvlText w:val=""/>
      <w:lvlJc w:val="left"/>
      <w:pPr>
        <w:ind w:left="8182" w:hanging="360"/>
      </w:pPr>
      <w:rPr>
        <w:rFonts w:ascii="Wingdings" w:hAnsi="Wingdings" w:hint="default"/>
      </w:rPr>
    </w:lvl>
  </w:abstractNum>
  <w:abstractNum w:abstractNumId="9">
    <w:nsid w:val="3DF10285"/>
    <w:multiLevelType w:val="hybridMultilevel"/>
    <w:tmpl w:val="FF52916C"/>
    <w:lvl w:ilvl="0" w:tplc="16505CF0">
      <w:start w:val="2"/>
      <w:numFmt w:val="bullet"/>
      <w:lvlText w:val="-"/>
      <w:lvlJc w:val="left"/>
      <w:pPr>
        <w:tabs>
          <w:tab w:val="num" w:pos="720"/>
        </w:tabs>
        <w:ind w:left="720" w:hanging="360"/>
      </w:pPr>
      <w:rPr>
        <w:rFonts w:ascii="Times New Roman" w:eastAsia="Times New Roman" w:hAnsi="Times New Roman" w:cs="Traditional Arabic" w:hint="default"/>
        <w:sz w:val="34"/>
      </w:rPr>
    </w:lvl>
    <w:lvl w:ilvl="1" w:tplc="040C0003" w:tentative="1">
      <w:start w:val="1"/>
      <w:numFmt w:val="bullet"/>
      <w:pStyle w:val="8"/>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9C717DF"/>
    <w:multiLevelType w:val="hybridMultilevel"/>
    <w:tmpl w:val="CBA4F88E"/>
    <w:lvl w:ilvl="0" w:tplc="E3642EAC">
      <w:start w:val="1"/>
      <w:numFmt w:val="decimal"/>
      <w:pStyle w:val="a1"/>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2BC33F1"/>
    <w:multiLevelType w:val="hybridMultilevel"/>
    <w:tmpl w:val="94F04540"/>
    <w:lvl w:ilvl="0" w:tplc="1D1C1238">
      <w:start w:val="1"/>
      <w:numFmt w:val="decimal"/>
      <w:lvlText w:val="%1."/>
      <w:lvlJc w:val="left"/>
      <w:pPr>
        <w:tabs>
          <w:tab w:val="num" w:pos="720"/>
        </w:tabs>
        <w:ind w:left="720" w:hanging="360"/>
      </w:pPr>
      <w:rPr>
        <w:rFonts w:cs="Times New Roman"/>
      </w:rPr>
    </w:lvl>
    <w:lvl w:ilvl="1" w:tplc="2A4E3874">
      <w:start w:val="1665"/>
      <w:numFmt w:val="bullet"/>
      <w:lvlText w:val=""/>
      <w:lvlJc w:val="left"/>
      <w:pPr>
        <w:tabs>
          <w:tab w:val="num" w:pos="1778"/>
        </w:tabs>
        <w:ind w:left="1778" w:hanging="360"/>
      </w:pPr>
      <w:rPr>
        <w:rFonts w:ascii="Wingdings" w:hAnsi="Wingdings" w:hint="default"/>
      </w:rPr>
    </w:lvl>
    <w:lvl w:ilvl="2" w:tplc="20A81508" w:tentative="1">
      <w:start w:val="1"/>
      <w:numFmt w:val="decimal"/>
      <w:lvlText w:val="%3."/>
      <w:lvlJc w:val="left"/>
      <w:pPr>
        <w:tabs>
          <w:tab w:val="num" w:pos="2160"/>
        </w:tabs>
        <w:ind w:left="2160" w:hanging="360"/>
      </w:pPr>
      <w:rPr>
        <w:rFonts w:cs="Times New Roman"/>
      </w:rPr>
    </w:lvl>
    <w:lvl w:ilvl="3" w:tplc="4A9EF7AC" w:tentative="1">
      <w:start w:val="1"/>
      <w:numFmt w:val="decimal"/>
      <w:lvlText w:val="%4."/>
      <w:lvlJc w:val="left"/>
      <w:pPr>
        <w:tabs>
          <w:tab w:val="num" w:pos="2880"/>
        </w:tabs>
        <w:ind w:left="2880" w:hanging="360"/>
      </w:pPr>
      <w:rPr>
        <w:rFonts w:cs="Times New Roman"/>
      </w:rPr>
    </w:lvl>
    <w:lvl w:ilvl="4" w:tplc="47A60A14" w:tentative="1">
      <w:start w:val="1"/>
      <w:numFmt w:val="decimal"/>
      <w:lvlText w:val="%5."/>
      <w:lvlJc w:val="left"/>
      <w:pPr>
        <w:tabs>
          <w:tab w:val="num" w:pos="3600"/>
        </w:tabs>
        <w:ind w:left="3600" w:hanging="360"/>
      </w:pPr>
      <w:rPr>
        <w:rFonts w:cs="Times New Roman"/>
      </w:rPr>
    </w:lvl>
    <w:lvl w:ilvl="5" w:tplc="FB685C58" w:tentative="1">
      <w:start w:val="1"/>
      <w:numFmt w:val="decimal"/>
      <w:lvlText w:val="%6."/>
      <w:lvlJc w:val="left"/>
      <w:pPr>
        <w:tabs>
          <w:tab w:val="num" w:pos="4320"/>
        </w:tabs>
        <w:ind w:left="4320" w:hanging="360"/>
      </w:pPr>
      <w:rPr>
        <w:rFonts w:cs="Times New Roman"/>
      </w:rPr>
    </w:lvl>
    <w:lvl w:ilvl="6" w:tplc="2102BCE0" w:tentative="1">
      <w:start w:val="1"/>
      <w:numFmt w:val="decimal"/>
      <w:lvlText w:val="%7."/>
      <w:lvlJc w:val="left"/>
      <w:pPr>
        <w:tabs>
          <w:tab w:val="num" w:pos="5040"/>
        </w:tabs>
        <w:ind w:left="5040" w:hanging="360"/>
      </w:pPr>
      <w:rPr>
        <w:rFonts w:cs="Times New Roman"/>
      </w:rPr>
    </w:lvl>
    <w:lvl w:ilvl="7" w:tplc="62B651E6" w:tentative="1">
      <w:start w:val="1"/>
      <w:numFmt w:val="decimal"/>
      <w:lvlText w:val="%8."/>
      <w:lvlJc w:val="left"/>
      <w:pPr>
        <w:tabs>
          <w:tab w:val="num" w:pos="5760"/>
        </w:tabs>
        <w:ind w:left="5760" w:hanging="360"/>
      </w:pPr>
      <w:rPr>
        <w:rFonts w:cs="Times New Roman"/>
      </w:rPr>
    </w:lvl>
    <w:lvl w:ilvl="8" w:tplc="78B08D7E" w:tentative="1">
      <w:start w:val="1"/>
      <w:numFmt w:val="decimal"/>
      <w:lvlText w:val="%9."/>
      <w:lvlJc w:val="left"/>
      <w:pPr>
        <w:tabs>
          <w:tab w:val="num" w:pos="6480"/>
        </w:tabs>
        <w:ind w:left="6480" w:hanging="360"/>
      </w:pPr>
      <w:rPr>
        <w:rFonts w:cs="Times New Roman"/>
      </w:rPr>
    </w:lvl>
  </w:abstractNum>
  <w:abstractNum w:abstractNumId="12">
    <w:nsid w:val="585454D2"/>
    <w:multiLevelType w:val="hybridMultilevel"/>
    <w:tmpl w:val="C988F386"/>
    <w:lvl w:ilvl="0" w:tplc="916C471E">
      <w:start w:val="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nsid w:val="58806AE0"/>
    <w:multiLevelType w:val="hybridMultilevel"/>
    <w:tmpl w:val="D50CAE9A"/>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AED7FE9"/>
    <w:multiLevelType w:val="hybridMultilevel"/>
    <w:tmpl w:val="5912731C"/>
    <w:lvl w:ilvl="0" w:tplc="EABCCF32">
      <w:start w:val="1"/>
      <w:numFmt w:val="decimal"/>
      <w:lvlText w:val="%1."/>
      <w:lvlJc w:val="left"/>
      <w:pPr>
        <w:ind w:left="1509" w:hanging="375"/>
      </w:pPr>
      <w:rPr>
        <w:rFonts w:cs="Times New Roman" w:hint="default"/>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15">
    <w:nsid w:val="6BEC122D"/>
    <w:multiLevelType w:val="hybridMultilevel"/>
    <w:tmpl w:val="CEF4E87C"/>
    <w:lvl w:ilvl="0" w:tplc="995A86A4">
      <w:start w:val="1"/>
      <w:numFmt w:val="decimal"/>
      <w:pStyle w:val="Titre5"/>
      <w:lvlText w:val="%1-"/>
      <w:lvlJc w:val="left"/>
      <w:pPr>
        <w:tabs>
          <w:tab w:val="num" w:pos="720"/>
        </w:tabs>
        <w:ind w:left="720" w:hanging="360"/>
      </w:pPr>
      <w:rPr>
        <w:rFonts w:hint="cs"/>
        <w:sz w:val="24"/>
      </w:rPr>
    </w:lvl>
    <w:lvl w:ilvl="1" w:tplc="97C87476">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71DD7C56"/>
    <w:multiLevelType w:val="multilevel"/>
    <w:tmpl w:val="9F26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763660"/>
    <w:multiLevelType w:val="hybridMultilevel"/>
    <w:tmpl w:val="FD12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7B9553D"/>
    <w:multiLevelType w:val="hybridMultilevel"/>
    <w:tmpl w:val="049E63F0"/>
    <w:lvl w:ilvl="0" w:tplc="040C0001">
      <w:start w:val="1"/>
      <w:numFmt w:val="bullet"/>
      <w:lvlText w:val=""/>
      <w:lvlJc w:val="left"/>
      <w:pPr>
        <w:ind w:left="2422" w:hanging="360"/>
      </w:pPr>
      <w:rPr>
        <w:rFonts w:ascii="Symbol" w:hAnsi="Symbol" w:hint="default"/>
      </w:rPr>
    </w:lvl>
    <w:lvl w:ilvl="1" w:tplc="040C0003" w:tentative="1">
      <w:start w:val="1"/>
      <w:numFmt w:val="bullet"/>
      <w:lvlText w:val="o"/>
      <w:lvlJc w:val="left"/>
      <w:pPr>
        <w:ind w:left="3142" w:hanging="360"/>
      </w:pPr>
      <w:rPr>
        <w:rFonts w:ascii="Courier New" w:hAnsi="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hint="default"/>
      </w:rPr>
    </w:lvl>
    <w:lvl w:ilvl="8" w:tplc="040C0005" w:tentative="1">
      <w:start w:val="1"/>
      <w:numFmt w:val="bullet"/>
      <w:lvlText w:val=""/>
      <w:lvlJc w:val="left"/>
      <w:pPr>
        <w:ind w:left="8182" w:hanging="360"/>
      </w:pPr>
      <w:rPr>
        <w:rFonts w:ascii="Wingdings" w:hAnsi="Wingdings" w:hint="default"/>
      </w:rPr>
    </w:lvl>
  </w:abstractNum>
  <w:num w:numId="1">
    <w:abstractNumId w:val="15"/>
  </w:num>
  <w:num w:numId="2">
    <w:abstractNumId w:val="2"/>
  </w:num>
  <w:num w:numId="3">
    <w:abstractNumId w:val="1"/>
  </w:num>
  <w:num w:numId="4">
    <w:abstractNumId w:val="7"/>
  </w:num>
  <w:num w:numId="5">
    <w:abstractNumId w:val="9"/>
  </w:num>
  <w:num w:numId="6">
    <w:abstractNumId w:val="10"/>
  </w:num>
  <w:num w:numId="7">
    <w:abstractNumId w:val="12"/>
  </w:num>
  <w:num w:numId="8">
    <w:abstractNumId w:val="8"/>
  </w:num>
  <w:num w:numId="9">
    <w:abstractNumId w:val="18"/>
  </w:num>
  <w:num w:numId="10">
    <w:abstractNumId w:val="11"/>
  </w:num>
  <w:num w:numId="11">
    <w:abstractNumId w:val="14"/>
  </w:num>
  <w:num w:numId="12">
    <w:abstractNumId w:val="6"/>
  </w:num>
  <w:num w:numId="13">
    <w:abstractNumId w:val="16"/>
  </w:num>
  <w:num w:numId="14">
    <w:abstractNumId w:val="3"/>
  </w:num>
  <w:num w:numId="15">
    <w:abstractNumId w:val="4"/>
  </w:num>
  <w:num w:numId="16">
    <w:abstractNumId w:val="5"/>
  </w:num>
  <w:num w:numId="17">
    <w:abstractNumId w:val="13"/>
  </w:num>
  <w:num w:numId="18">
    <w:abstractNumId w:val="17"/>
  </w:num>
  <w:num w:numId="19">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applyBreakingRules/>
  </w:compat>
  <w:rsids>
    <w:rsidRoot w:val="002E2FC3"/>
    <w:rsid w:val="00005706"/>
    <w:rsid w:val="0000759D"/>
    <w:rsid w:val="000250A4"/>
    <w:rsid w:val="00037DA3"/>
    <w:rsid w:val="00042DCA"/>
    <w:rsid w:val="0005472B"/>
    <w:rsid w:val="000A373C"/>
    <w:rsid w:val="000A6844"/>
    <w:rsid w:val="000D22E2"/>
    <w:rsid w:val="0015028E"/>
    <w:rsid w:val="00186FBD"/>
    <w:rsid w:val="001B1B34"/>
    <w:rsid w:val="001B6B07"/>
    <w:rsid w:val="001C0425"/>
    <w:rsid w:val="001E340C"/>
    <w:rsid w:val="00222BDC"/>
    <w:rsid w:val="002350C8"/>
    <w:rsid w:val="00244CF3"/>
    <w:rsid w:val="00251988"/>
    <w:rsid w:val="002A3D89"/>
    <w:rsid w:val="002C2BE0"/>
    <w:rsid w:val="002E2FC3"/>
    <w:rsid w:val="00326AF8"/>
    <w:rsid w:val="00333DEC"/>
    <w:rsid w:val="00342D35"/>
    <w:rsid w:val="0034324D"/>
    <w:rsid w:val="003604E3"/>
    <w:rsid w:val="00387C1F"/>
    <w:rsid w:val="003D0F57"/>
    <w:rsid w:val="00407B3B"/>
    <w:rsid w:val="00425B5B"/>
    <w:rsid w:val="00435582"/>
    <w:rsid w:val="00451891"/>
    <w:rsid w:val="00464249"/>
    <w:rsid w:val="004B0421"/>
    <w:rsid w:val="004B4750"/>
    <w:rsid w:val="00526E06"/>
    <w:rsid w:val="0054095A"/>
    <w:rsid w:val="0059572D"/>
    <w:rsid w:val="005C161D"/>
    <w:rsid w:val="005F2BD8"/>
    <w:rsid w:val="00616E42"/>
    <w:rsid w:val="0066675B"/>
    <w:rsid w:val="00697E2D"/>
    <w:rsid w:val="006B4FF4"/>
    <w:rsid w:val="006B649D"/>
    <w:rsid w:val="00701822"/>
    <w:rsid w:val="00705737"/>
    <w:rsid w:val="0070733C"/>
    <w:rsid w:val="00757017"/>
    <w:rsid w:val="00792156"/>
    <w:rsid w:val="007A2521"/>
    <w:rsid w:val="007D3780"/>
    <w:rsid w:val="007F2D04"/>
    <w:rsid w:val="00827295"/>
    <w:rsid w:val="00867839"/>
    <w:rsid w:val="00882F99"/>
    <w:rsid w:val="008B5B06"/>
    <w:rsid w:val="008D07B0"/>
    <w:rsid w:val="008E0CBA"/>
    <w:rsid w:val="00932722"/>
    <w:rsid w:val="00957482"/>
    <w:rsid w:val="00962189"/>
    <w:rsid w:val="009A1FFA"/>
    <w:rsid w:val="009A5F29"/>
    <w:rsid w:val="009B2D08"/>
    <w:rsid w:val="009C2050"/>
    <w:rsid w:val="009D1785"/>
    <w:rsid w:val="00A045DB"/>
    <w:rsid w:val="00A2258D"/>
    <w:rsid w:val="00A23DB1"/>
    <w:rsid w:val="00A25227"/>
    <w:rsid w:val="00A55899"/>
    <w:rsid w:val="00A94D89"/>
    <w:rsid w:val="00AD61BE"/>
    <w:rsid w:val="00AE778C"/>
    <w:rsid w:val="00B2255D"/>
    <w:rsid w:val="00B549CC"/>
    <w:rsid w:val="00B75B1D"/>
    <w:rsid w:val="00B92CBE"/>
    <w:rsid w:val="00BA2D8F"/>
    <w:rsid w:val="00BD2272"/>
    <w:rsid w:val="00BD6598"/>
    <w:rsid w:val="00C10518"/>
    <w:rsid w:val="00C2721C"/>
    <w:rsid w:val="00C4751F"/>
    <w:rsid w:val="00C729F5"/>
    <w:rsid w:val="00C74C0A"/>
    <w:rsid w:val="00D1267C"/>
    <w:rsid w:val="00D56797"/>
    <w:rsid w:val="00D715E0"/>
    <w:rsid w:val="00D82F58"/>
    <w:rsid w:val="00DD3E2C"/>
    <w:rsid w:val="00DD650C"/>
    <w:rsid w:val="00E2121B"/>
    <w:rsid w:val="00E279B4"/>
    <w:rsid w:val="00E27F18"/>
    <w:rsid w:val="00E544C1"/>
    <w:rsid w:val="00E55BB5"/>
    <w:rsid w:val="00E661BF"/>
    <w:rsid w:val="00E67D16"/>
    <w:rsid w:val="00E8766F"/>
    <w:rsid w:val="00EB5401"/>
    <w:rsid w:val="00EC1CDF"/>
    <w:rsid w:val="00EE43FE"/>
    <w:rsid w:val="00EE69D3"/>
    <w:rsid w:val="00F1420E"/>
    <w:rsid w:val="00F244B7"/>
    <w:rsid w:val="00F37791"/>
    <w:rsid w:val="00F42CA3"/>
    <w:rsid w:val="00F45F60"/>
    <w:rsid w:val="00F61057"/>
    <w:rsid w:val="00FF4A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29"/>
    <w:rPr>
      <w:sz w:val="24"/>
      <w:szCs w:val="24"/>
      <w:lang w:bidi="ar-TN"/>
    </w:rPr>
  </w:style>
  <w:style w:type="paragraph" w:styleId="Titre1">
    <w:name w:val="heading 1"/>
    <w:basedOn w:val="Normal"/>
    <w:next w:val="Normal"/>
    <w:qFormat/>
    <w:rsid w:val="009A5F29"/>
    <w:pPr>
      <w:keepNext/>
      <w:bidi/>
      <w:jc w:val="both"/>
      <w:outlineLvl w:val="0"/>
    </w:pPr>
    <w:rPr>
      <w:b/>
      <w:bCs/>
      <w:szCs w:val="28"/>
      <w:u w:val="single"/>
    </w:rPr>
  </w:style>
  <w:style w:type="paragraph" w:styleId="Titre2">
    <w:name w:val="heading 2"/>
    <w:basedOn w:val="Normal"/>
    <w:next w:val="Normal"/>
    <w:qFormat/>
    <w:rsid w:val="009A5F29"/>
    <w:pPr>
      <w:keepNext/>
      <w:bidi/>
      <w:ind w:left="360"/>
      <w:jc w:val="both"/>
      <w:outlineLvl w:val="1"/>
    </w:pPr>
    <w:rPr>
      <w:b/>
      <w:bCs/>
      <w:sz w:val="26"/>
      <w:u w:val="single"/>
    </w:rPr>
  </w:style>
  <w:style w:type="paragraph" w:styleId="Titre3">
    <w:name w:val="heading 3"/>
    <w:basedOn w:val="Normal"/>
    <w:next w:val="Normal"/>
    <w:qFormat/>
    <w:rsid w:val="009A5F29"/>
    <w:pPr>
      <w:keepNext/>
      <w:bidi/>
      <w:spacing w:line="360" w:lineRule="auto"/>
      <w:ind w:left="357"/>
      <w:outlineLvl w:val="2"/>
    </w:pPr>
    <w:rPr>
      <w:b/>
      <w:bCs/>
      <w:szCs w:val="26"/>
      <w:u w:val="single"/>
    </w:rPr>
  </w:style>
  <w:style w:type="paragraph" w:styleId="Titre4">
    <w:name w:val="heading 4"/>
    <w:basedOn w:val="Normal"/>
    <w:next w:val="Normal"/>
    <w:qFormat/>
    <w:rsid w:val="009A5F29"/>
    <w:pPr>
      <w:keepNext/>
      <w:bidi/>
      <w:outlineLvl w:val="3"/>
    </w:pPr>
    <w:rPr>
      <w:rFonts w:cs="Simplified Arabic"/>
      <w:color w:val="000000"/>
      <w:sz w:val="28"/>
      <w:szCs w:val="28"/>
    </w:rPr>
  </w:style>
  <w:style w:type="paragraph" w:styleId="Titre5">
    <w:name w:val="heading 5"/>
    <w:basedOn w:val="Normal"/>
    <w:next w:val="Normal"/>
    <w:qFormat/>
    <w:rsid w:val="009A5F29"/>
    <w:pPr>
      <w:keepNext/>
      <w:numPr>
        <w:numId w:val="1"/>
      </w:numPr>
      <w:bidi/>
      <w:jc w:val="both"/>
      <w:outlineLvl w:val="4"/>
    </w:pPr>
    <w:rPr>
      <w:b/>
      <w:bCs/>
      <w:szCs w:val="28"/>
      <w:u w:val="single"/>
    </w:rPr>
  </w:style>
  <w:style w:type="paragraph" w:styleId="Titre6">
    <w:name w:val="heading 6"/>
    <w:basedOn w:val="Normal"/>
    <w:next w:val="Normal"/>
    <w:qFormat/>
    <w:rsid w:val="009A5F29"/>
    <w:pPr>
      <w:keepNext/>
      <w:bidi/>
      <w:outlineLvl w:val="5"/>
    </w:pPr>
    <w:rPr>
      <w:rFonts w:cs="Simplified Arabic"/>
      <w:color w:val="000000"/>
      <w:sz w:val="28"/>
      <w:szCs w:val="28"/>
    </w:rPr>
  </w:style>
  <w:style w:type="paragraph" w:styleId="Titre7">
    <w:name w:val="heading 7"/>
    <w:basedOn w:val="Normal"/>
    <w:next w:val="Normal"/>
    <w:qFormat/>
    <w:rsid w:val="009A5F29"/>
    <w:pPr>
      <w:keepNext/>
      <w:numPr>
        <w:numId w:val="3"/>
      </w:numPr>
      <w:bidi/>
      <w:outlineLvl w:val="6"/>
    </w:pPr>
    <w:rPr>
      <w:rFonts w:cs="Simplified Arabic"/>
      <w:color w:val="000000"/>
      <w:sz w:val="28"/>
      <w:szCs w:val="28"/>
    </w:rPr>
  </w:style>
  <w:style w:type="paragraph" w:styleId="Titre8">
    <w:name w:val="heading 8"/>
    <w:basedOn w:val="Normal"/>
    <w:next w:val="Normal"/>
    <w:qFormat/>
    <w:rsid w:val="009A5F29"/>
    <w:pPr>
      <w:keepNext/>
      <w:bidi/>
      <w:spacing w:line="360" w:lineRule="auto"/>
      <w:ind w:left="360"/>
      <w:outlineLvl w:val="7"/>
    </w:pPr>
    <w:rPr>
      <w:b/>
      <w:bCs/>
      <w:sz w:val="26"/>
      <w:szCs w:val="26"/>
    </w:rPr>
  </w:style>
  <w:style w:type="paragraph" w:styleId="Titre9">
    <w:name w:val="heading 9"/>
    <w:basedOn w:val="Normal"/>
    <w:next w:val="Normal"/>
    <w:qFormat/>
    <w:rsid w:val="009A5F29"/>
    <w:pPr>
      <w:keepNext/>
      <w:bidi/>
      <w:spacing w:before="120"/>
      <w:jc w:val="both"/>
      <w:outlineLvl w:val="8"/>
    </w:pPr>
    <w:rPr>
      <w:rFonts w:cs="Traditional Arabic"/>
      <w:color w:val="000000"/>
      <w:sz w:val="34"/>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A5F29"/>
    <w:pPr>
      <w:bidi/>
      <w:jc w:val="center"/>
    </w:pPr>
    <w:rPr>
      <w:rFonts w:cs="Traditional Arabic"/>
      <w:b/>
      <w:bCs/>
      <w:sz w:val="44"/>
      <w:szCs w:val="44"/>
    </w:rPr>
  </w:style>
  <w:style w:type="paragraph" w:customStyle="1" w:styleId="1">
    <w:name w:val="1"/>
    <w:basedOn w:val="Titre"/>
    <w:rsid w:val="009A5F29"/>
    <w:pPr>
      <w:jc w:val="both"/>
    </w:pPr>
    <w:rPr>
      <w:rFonts w:cs="Simplified Arabic"/>
      <w:sz w:val="28"/>
      <w:szCs w:val="28"/>
    </w:rPr>
  </w:style>
  <w:style w:type="paragraph" w:styleId="Pieddepage">
    <w:name w:val="footer"/>
    <w:basedOn w:val="Normal"/>
    <w:rsid w:val="009A5F29"/>
    <w:pPr>
      <w:tabs>
        <w:tab w:val="center" w:pos="4153"/>
        <w:tab w:val="right" w:pos="8306"/>
      </w:tabs>
    </w:pPr>
  </w:style>
  <w:style w:type="character" w:styleId="Numrodepage">
    <w:name w:val="page number"/>
    <w:basedOn w:val="Policepardfaut"/>
    <w:rsid w:val="009A5F29"/>
  </w:style>
  <w:style w:type="paragraph" w:styleId="Sous-titre">
    <w:name w:val="Subtitle"/>
    <w:basedOn w:val="Normal"/>
    <w:qFormat/>
    <w:rsid w:val="009A5F29"/>
    <w:pPr>
      <w:bidi/>
      <w:jc w:val="center"/>
    </w:pPr>
    <w:rPr>
      <w:rFonts w:cs="Traditional Arabic"/>
      <w:b/>
      <w:bCs/>
      <w:color w:val="800000"/>
      <w:sz w:val="44"/>
      <w:szCs w:val="44"/>
      <w:u w:val="single"/>
    </w:rPr>
  </w:style>
  <w:style w:type="paragraph" w:styleId="Corpsdetexte">
    <w:name w:val="Body Text"/>
    <w:basedOn w:val="Normal"/>
    <w:rsid w:val="009A5F29"/>
    <w:pPr>
      <w:bidi/>
    </w:pPr>
    <w:rPr>
      <w:color w:val="000080"/>
      <w:szCs w:val="26"/>
    </w:rPr>
  </w:style>
  <w:style w:type="paragraph" w:styleId="Retraitcorpsdetexte">
    <w:name w:val="Body Text Indent"/>
    <w:basedOn w:val="Normal"/>
    <w:rsid w:val="009A5F29"/>
    <w:pPr>
      <w:bidi/>
      <w:spacing w:line="360" w:lineRule="auto"/>
      <w:ind w:firstLine="278"/>
    </w:pPr>
    <w:rPr>
      <w:color w:val="000080"/>
      <w:szCs w:val="26"/>
    </w:rPr>
  </w:style>
  <w:style w:type="paragraph" w:styleId="Corpsdetexte2">
    <w:name w:val="Body Text 2"/>
    <w:basedOn w:val="Normal"/>
    <w:rsid w:val="009A5F29"/>
    <w:pPr>
      <w:bidi/>
    </w:pPr>
    <w:rPr>
      <w:rFonts w:cs="Simplified Arabic"/>
      <w:sz w:val="28"/>
      <w:szCs w:val="28"/>
    </w:rPr>
  </w:style>
  <w:style w:type="paragraph" w:customStyle="1" w:styleId="a0">
    <w:name w:val="نص"/>
    <w:basedOn w:val="Normal"/>
    <w:rsid w:val="009A5F29"/>
    <w:pPr>
      <w:numPr>
        <w:numId w:val="4"/>
      </w:numPr>
      <w:bidi/>
      <w:jc w:val="both"/>
    </w:pPr>
    <w:rPr>
      <w:rFonts w:cs="Simplified Arabic"/>
      <w:sz w:val="28"/>
      <w:szCs w:val="28"/>
    </w:rPr>
  </w:style>
  <w:style w:type="paragraph" w:styleId="Corpsdetexte3">
    <w:name w:val="Body Text 3"/>
    <w:basedOn w:val="Normal"/>
    <w:rsid w:val="009A5F29"/>
    <w:pPr>
      <w:bidi/>
      <w:jc w:val="both"/>
    </w:pPr>
    <w:rPr>
      <w:rFonts w:cs="Simplified Arabic"/>
      <w:sz w:val="28"/>
      <w:szCs w:val="28"/>
    </w:rPr>
  </w:style>
  <w:style w:type="paragraph" w:customStyle="1" w:styleId="2">
    <w:name w:val="2"/>
    <w:basedOn w:val="Titre"/>
    <w:rsid w:val="009A5F29"/>
    <w:rPr>
      <w:rFonts w:cs="Simplified Arabic"/>
      <w:color w:val="0000FF"/>
      <w:sz w:val="36"/>
      <w:szCs w:val="36"/>
    </w:rPr>
  </w:style>
  <w:style w:type="paragraph" w:customStyle="1" w:styleId="3">
    <w:name w:val="3"/>
    <w:basedOn w:val="Normal"/>
    <w:rsid w:val="009A5F29"/>
    <w:pPr>
      <w:bidi/>
      <w:spacing w:before="120"/>
      <w:jc w:val="both"/>
    </w:pPr>
    <w:rPr>
      <w:rFonts w:cs="Simplified Arabic"/>
      <w:sz w:val="28"/>
      <w:szCs w:val="28"/>
    </w:rPr>
  </w:style>
  <w:style w:type="paragraph" w:customStyle="1" w:styleId="a1">
    <w:name w:val="د"/>
    <w:basedOn w:val="Corpsdetexte"/>
    <w:rsid w:val="009A5F29"/>
    <w:pPr>
      <w:numPr>
        <w:numId w:val="6"/>
      </w:numPr>
      <w:jc w:val="both"/>
    </w:pPr>
    <w:rPr>
      <w:rFonts w:cs="Simplified Arabic"/>
      <w:b/>
      <w:bCs/>
      <w:color w:val="auto"/>
      <w:sz w:val="32"/>
      <w:szCs w:val="32"/>
      <w:u w:val="single"/>
      <w:lang w:bidi="ar-SA"/>
    </w:rPr>
  </w:style>
  <w:style w:type="paragraph" w:customStyle="1" w:styleId="5">
    <w:name w:val="5"/>
    <w:basedOn w:val="2"/>
    <w:rsid w:val="009A5F29"/>
    <w:pPr>
      <w:bidi w:val="0"/>
      <w:spacing w:before="120"/>
      <w:jc w:val="both"/>
    </w:pPr>
    <w:rPr>
      <w:rFonts w:cs="Times New Roman"/>
      <w:sz w:val="24"/>
      <w:szCs w:val="24"/>
      <w:lang w:bidi="ar-MA"/>
    </w:rPr>
  </w:style>
  <w:style w:type="paragraph" w:customStyle="1" w:styleId="6">
    <w:name w:val="6"/>
    <w:basedOn w:val="5"/>
    <w:rsid w:val="009A5F29"/>
    <w:rPr>
      <w:color w:val="800000"/>
    </w:rPr>
  </w:style>
  <w:style w:type="paragraph" w:customStyle="1" w:styleId="7">
    <w:name w:val="7"/>
    <w:basedOn w:val="2"/>
    <w:rsid w:val="009A5F29"/>
    <w:pPr>
      <w:bidi w:val="0"/>
      <w:jc w:val="both"/>
    </w:pPr>
    <w:rPr>
      <w:rFonts w:cs="Times New Roman"/>
      <w:color w:val="FF0000"/>
      <w:sz w:val="22"/>
      <w:szCs w:val="22"/>
      <w:lang w:bidi="ar-SA"/>
    </w:rPr>
  </w:style>
  <w:style w:type="paragraph" w:customStyle="1" w:styleId="a">
    <w:name w:val="ض"/>
    <w:basedOn w:val="Titre9"/>
    <w:rsid w:val="009A5F29"/>
    <w:pPr>
      <w:numPr>
        <w:numId w:val="2"/>
      </w:numPr>
      <w:spacing w:before="0"/>
      <w:ind w:left="0"/>
    </w:pPr>
    <w:rPr>
      <w:rFonts w:cs="Simplified Arabic"/>
      <w:color w:val="auto"/>
      <w:sz w:val="28"/>
      <w:szCs w:val="28"/>
    </w:rPr>
  </w:style>
  <w:style w:type="paragraph" w:customStyle="1" w:styleId="11">
    <w:name w:val="11"/>
    <w:basedOn w:val="8"/>
    <w:rsid w:val="009A5F29"/>
    <w:pPr>
      <w:widowControl w:val="0"/>
      <w:numPr>
        <w:ilvl w:val="0"/>
        <w:numId w:val="0"/>
      </w:numPr>
      <w:ind w:right="0"/>
    </w:pPr>
  </w:style>
  <w:style w:type="paragraph" w:customStyle="1" w:styleId="8">
    <w:name w:val="8"/>
    <w:basedOn w:val="3"/>
    <w:autoRedefine/>
    <w:rsid w:val="009A5F29"/>
    <w:pPr>
      <w:numPr>
        <w:ilvl w:val="1"/>
        <w:numId w:val="5"/>
      </w:numPr>
      <w:ind w:left="0" w:right="851"/>
    </w:pPr>
    <w:rPr>
      <w:rFonts w:eastAsia="Arial Unicode MS"/>
      <w:sz w:val="26"/>
      <w:szCs w:val="26"/>
    </w:rPr>
  </w:style>
  <w:style w:type="paragraph" w:styleId="Lgende">
    <w:name w:val="caption"/>
    <w:basedOn w:val="Normal"/>
    <w:next w:val="Normal"/>
    <w:qFormat/>
    <w:rsid w:val="009A5F29"/>
    <w:pPr>
      <w:jc w:val="center"/>
    </w:pPr>
    <w:rPr>
      <w:b/>
      <w:bCs/>
      <w:color w:val="0000FF"/>
      <w:sz w:val="32"/>
      <w:szCs w:val="32"/>
    </w:rPr>
  </w:style>
  <w:style w:type="character" w:styleId="Lienhypertexte">
    <w:name w:val="Hyperlink"/>
    <w:basedOn w:val="Policepardfaut"/>
    <w:rsid w:val="009A5F29"/>
    <w:rPr>
      <w:color w:val="0000FF"/>
      <w:u w:val="single"/>
    </w:rPr>
  </w:style>
  <w:style w:type="paragraph" w:customStyle="1" w:styleId="4">
    <w:name w:val="4"/>
    <w:basedOn w:val="2"/>
    <w:rsid w:val="009A5F29"/>
    <w:rPr>
      <w:rFonts w:cs="Monotype Koufi"/>
      <w:color w:val="800000"/>
      <w:sz w:val="64"/>
      <w:szCs w:val="64"/>
    </w:rPr>
  </w:style>
  <w:style w:type="paragraph" w:customStyle="1" w:styleId="9">
    <w:name w:val="9"/>
    <w:basedOn w:val="2"/>
    <w:rsid w:val="009A5F29"/>
    <w:pPr>
      <w:jc w:val="left"/>
    </w:pPr>
    <w:rPr>
      <w:rFonts w:cs="Times New Roman"/>
      <w:color w:val="800000"/>
      <w:sz w:val="22"/>
      <w:szCs w:val="22"/>
    </w:rPr>
  </w:style>
  <w:style w:type="paragraph" w:customStyle="1" w:styleId="15">
    <w:name w:val="15"/>
    <w:basedOn w:val="Pieddepage"/>
    <w:rsid w:val="009A5F29"/>
    <w:pPr>
      <w:tabs>
        <w:tab w:val="clear" w:pos="4153"/>
        <w:tab w:val="clear" w:pos="8306"/>
        <w:tab w:val="left" w:pos="3470"/>
      </w:tabs>
      <w:bidi/>
    </w:pPr>
    <w:rPr>
      <w:rFonts w:cs="Simplified Arabic"/>
      <w:b/>
      <w:bCs/>
      <w:color w:val="0000FF"/>
      <w:lang w:bidi="ar-MA"/>
    </w:rPr>
  </w:style>
  <w:style w:type="table" w:styleId="Grilledutableau">
    <w:name w:val="Table Grid"/>
    <w:basedOn w:val="TableauNormal"/>
    <w:rsid w:val="009A5F2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pt">
    <w:name w:val="2 + 14 pt"/>
    <w:aliases w:val="Automatique,50"/>
    <w:basedOn w:val="2"/>
    <w:rsid w:val="009A5F29"/>
    <w:rPr>
      <w:color w:val="auto"/>
      <w:sz w:val="28"/>
      <w:szCs w:val="28"/>
      <w:u w:val="single"/>
      <w:lang w:bidi="ar-MA"/>
    </w:rPr>
  </w:style>
  <w:style w:type="paragraph" w:customStyle="1" w:styleId="55">
    <w:name w:val="55"/>
    <w:basedOn w:val="2"/>
    <w:rsid w:val="009A5F29"/>
    <w:rPr>
      <w:rFonts w:cs="Times New Roman"/>
      <w:color w:val="auto"/>
      <w:sz w:val="22"/>
      <w:szCs w:val="22"/>
    </w:rPr>
  </w:style>
  <w:style w:type="paragraph" w:customStyle="1" w:styleId="601">
    <w:name w:val="601"/>
    <w:basedOn w:val="2"/>
    <w:rsid w:val="009A5F29"/>
    <w:rPr>
      <w:color w:val="800000"/>
      <w:sz w:val="22"/>
      <w:szCs w:val="22"/>
      <w:lang w:bidi="ar-MA"/>
    </w:rPr>
  </w:style>
  <w:style w:type="paragraph" w:customStyle="1" w:styleId="700">
    <w:name w:val="700"/>
    <w:basedOn w:val="Lgende"/>
    <w:rsid w:val="009A5F29"/>
    <w:pPr>
      <w:bidi/>
    </w:pPr>
    <w:rPr>
      <w:rFonts w:cs="Simplified Arabic"/>
    </w:rPr>
  </w:style>
  <w:style w:type="paragraph" w:customStyle="1" w:styleId="X">
    <w:name w:val="X"/>
    <w:basedOn w:val="4"/>
    <w:rsid w:val="009A5F29"/>
    <w:rPr>
      <w:rFonts w:cs="Traditional Arabic"/>
    </w:rPr>
  </w:style>
  <w:style w:type="paragraph" w:customStyle="1" w:styleId="y">
    <w:name w:val="y"/>
    <w:basedOn w:val="2"/>
    <w:rsid w:val="009A5F29"/>
    <w:pPr>
      <w:spacing w:before="120" w:after="120"/>
    </w:pPr>
    <w:rPr>
      <w:rFonts w:cs="Traditional Arabic"/>
      <w:color w:val="333399"/>
      <w:sz w:val="44"/>
      <w:szCs w:val="44"/>
    </w:rPr>
  </w:style>
  <w:style w:type="paragraph" w:customStyle="1" w:styleId="2222">
    <w:name w:val="2222"/>
    <w:basedOn w:val="y"/>
    <w:rsid w:val="009A5F29"/>
    <w:rPr>
      <w:sz w:val="28"/>
      <w:szCs w:val="28"/>
      <w:lang w:bidi="ar-SA"/>
    </w:rPr>
  </w:style>
  <w:style w:type="paragraph" w:customStyle="1" w:styleId="0000e">
    <w:name w:val="0000e"/>
    <w:basedOn w:val="y"/>
    <w:rsid w:val="009A5F29"/>
    <w:pPr>
      <w:bidi w:val="0"/>
    </w:pPr>
    <w:rPr>
      <w:color w:val="auto"/>
      <w:sz w:val="24"/>
      <w:szCs w:val="24"/>
    </w:rPr>
  </w:style>
  <w:style w:type="paragraph" w:customStyle="1" w:styleId="0000000">
    <w:name w:val="0000000"/>
    <w:basedOn w:val="y"/>
    <w:rsid w:val="009A5F29"/>
    <w:pPr>
      <w:bidi w:val="0"/>
      <w:jc w:val="lowKashida"/>
    </w:pPr>
    <w:rPr>
      <w:sz w:val="28"/>
      <w:szCs w:val="28"/>
    </w:rPr>
  </w:style>
  <w:style w:type="paragraph" w:styleId="Textedebulles">
    <w:name w:val="Balloon Text"/>
    <w:basedOn w:val="Normal"/>
    <w:link w:val="TextedebullesCar"/>
    <w:uiPriority w:val="99"/>
    <w:semiHidden/>
    <w:unhideWhenUsed/>
    <w:rsid w:val="00005706"/>
    <w:rPr>
      <w:rFonts w:ascii="Tahoma" w:hAnsi="Tahoma" w:cs="Tahoma"/>
      <w:sz w:val="16"/>
      <w:szCs w:val="16"/>
    </w:rPr>
  </w:style>
  <w:style w:type="character" w:customStyle="1" w:styleId="TextedebullesCar">
    <w:name w:val="Texte de bulles Car"/>
    <w:basedOn w:val="Policepardfaut"/>
    <w:link w:val="Textedebulles"/>
    <w:uiPriority w:val="99"/>
    <w:semiHidden/>
    <w:rsid w:val="00005706"/>
    <w:rPr>
      <w:rFonts w:ascii="Tahoma" w:hAnsi="Tahoma" w:cs="Tahoma"/>
      <w:sz w:val="16"/>
      <w:szCs w:val="16"/>
      <w:lang w:bidi="ar-TN"/>
    </w:rPr>
  </w:style>
  <w:style w:type="character" w:customStyle="1" w:styleId="apple-converted-space">
    <w:name w:val="apple-converted-space"/>
    <w:basedOn w:val="Policepardfaut"/>
    <w:rsid w:val="009A1FFA"/>
  </w:style>
  <w:style w:type="paragraph" w:customStyle="1" w:styleId="Contenudetableau">
    <w:name w:val="Contenu de tableau"/>
    <w:basedOn w:val="Normal"/>
    <w:rsid w:val="00435582"/>
    <w:pPr>
      <w:widowControl w:val="0"/>
      <w:suppressLineNumbers/>
      <w:suppressAutoHyphens/>
    </w:pPr>
    <w:rPr>
      <w:rFonts w:eastAsia="SimSun" w:cs="Mangal"/>
      <w:kern w:val="1"/>
      <w:lang w:eastAsia="hi-IN" w:bidi="hi-IN"/>
    </w:rPr>
  </w:style>
  <w:style w:type="paragraph" w:styleId="NormalWeb">
    <w:name w:val="Normal (Web)"/>
    <w:basedOn w:val="Normal"/>
    <w:uiPriority w:val="99"/>
    <w:rsid w:val="00251988"/>
    <w:pPr>
      <w:spacing w:before="100" w:beforeAutospacing="1" w:after="100" w:afterAutospacing="1"/>
    </w:pPr>
    <w:rPr>
      <w:lang w:bidi="ar-SA"/>
    </w:rPr>
  </w:style>
  <w:style w:type="character" w:styleId="lev">
    <w:name w:val="Strong"/>
    <w:basedOn w:val="Policepardfaut"/>
    <w:uiPriority w:val="22"/>
    <w:qFormat/>
    <w:rsid w:val="00F61057"/>
    <w:rPr>
      <w:b/>
      <w:bCs/>
    </w:rPr>
  </w:style>
  <w:style w:type="paragraph" w:styleId="Paragraphedeliste">
    <w:name w:val="List Paragraph"/>
    <w:basedOn w:val="Normal"/>
    <w:uiPriority w:val="34"/>
    <w:qFormat/>
    <w:rsid w:val="00F244B7"/>
    <w:pPr>
      <w:ind w:left="720"/>
      <w:contextualSpacing/>
    </w:pPr>
  </w:style>
  <w:style w:type="paragraph" w:customStyle="1" w:styleId="Titredesection">
    <w:name w:val="Titre de section"/>
    <w:basedOn w:val="Normal"/>
    <w:next w:val="Normal"/>
    <w:rsid w:val="00E544C1"/>
    <w:pPr>
      <w:suppressAutoHyphens/>
      <w:spacing w:before="220" w:line="220" w:lineRule="atLeast"/>
    </w:pPr>
    <w:rPr>
      <w:rFonts w:ascii="Arial Black" w:hAnsi="Arial Black"/>
      <w:spacing w:val="-10"/>
      <w:sz w:val="20"/>
      <w:szCs w:val="20"/>
      <w:lang w:eastAsia="ar-SA" w:bidi="ar-SA"/>
    </w:rPr>
  </w:style>
  <w:style w:type="paragraph" w:customStyle="1" w:styleId="StandardLTGliederung1">
    <w:name w:val="Standard~LT~Gliederung 1"/>
    <w:rsid w:val="00E544C1"/>
    <w:pPr>
      <w:tabs>
        <w:tab w:val="left" w:pos="137"/>
        <w:tab w:val="left" w:pos="845"/>
        <w:tab w:val="left" w:pos="1552"/>
        <w:tab w:val="left" w:pos="2260"/>
        <w:tab w:val="left" w:pos="2967"/>
        <w:tab w:val="left" w:pos="3675"/>
        <w:tab w:val="left" w:pos="4382"/>
        <w:tab w:val="left" w:pos="5090"/>
        <w:tab w:val="left" w:pos="5797"/>
        <w:tab w:val="left" w:pos="6505"/>
        <w:tab w:val="left" w:pos="7212"/>
        <w:tab w:val="left" w:pos="7920"/>
        <w:tab w:val="left" w:pos="8627"/>
        <w:tab w:val="left" w:pos="9334"/>
        <w:tab w:val="left" w:pos="10042"/>
        <w:tab w:val="left" w:pos="10750"/>
        <w:tab w:val="left" w:pos="11457"/>
        <w:tab w:val="left" w:pos="12165"/>
        <w:tab w:val="left" w:pos="12872"/>
        <w:tab w:val="left" w:pos="13580"/>
      </w:tabs>
      <w:autoSpaceDE w:val="0"/>
      <w:autoSpaceDN w:val="0"/>
      <w:adjustRightInd w:val="0"/>
      <w:spacing w:before="120" w:line="228" w:lineRule="auto"/>
      <w:ind w:left="1277"/>
    </w:pPr>
    <w:rPr>
      <w:rFonts w:eastAsia="SimSun"/>
      <w:color w:val="000000"/>
      <w:sz w:val="48"/>
      <w:szCs w:val="48"/>
      <w:lang w:eastAsia="zh-CN"/>
    </w:rPr>
  </w:style>
  <w:style w:type="paragraph" w:customStyle="1" w:styleId="Default">
    <w:name w:val="Default"/>
    <w:rsid w:val="00EE43FE"/>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8794390">
      <w:bodyDiv w:val="1"/>
      <w:marLeft w:val="0"/>
      <w:marRight w:val="0"/>
      <w:marTop w:val="0"/>
      <w:marBottom w:val="0"/>
      <w:divBdr>
        <w:top w:val="none" w:sz="0" w:space="0" w:color="auto"/>
        <w:left w:val="none" w:sz="0" w:space="0" w:color="auto"/>
        <w:bottom w:val="none" w:sz="0" w:space="0" w:color="auto"/>
        <w:right w:val="none" w:sz="0" w:space="0" w:color="auto"/>
      </w:divBdr>
      <w:divsChild>
        <w:div w:id="1755204404">
          <w:marLeft w:val="0"/>
          <w:marRight w:val="0"/>
          <w:marTop w:val="0"/>
          <w:marBottom w:val="0"/>
          <w:divBdr>
            <w:top w:val="none" w:sz="0" w:space="0" w:color="auto"/>
            <w:left w:val="none" w:sz="0" w:space="0" w:color="auto"/>
            <w:bottom w:val="none" w:sz="0" w:space="0" w:color="auto"/>
            <w:right w:val="none" w:sz="0" w:space="0" w:color="auto"/>
          </w:divBdr>
        </w:div>
      </w:divsChild>
    </w:div>
    <w:div w:id="749696034">
      <w:bodyDiv w:val="1"/>
      <w:marLeft w:val="0"/>
      <w:marRight w:val="0"/>
      <w:marTop w:val="0"/>
      <w:marBottom w:val="0"/>
      <w:divBdr>
        <w:top w:val="none" w:sz="0" w:space="0" w:color="auto"/>
        <w:left w:val="none" w:sz="0" w:space="0" w:color="auto"/>
        <w:bottom w:val="none" w:sz="0" w:space="0" w:color="auto"/>
        <w:right w:val="none" w:sz="0" w:space="0" w:color="auto"/>
      </w:divBdr>
    </w:div>
    <w:div w:id="1042440763">
      <w:bodyDiv w:val="1"/>
      <w:marLeft w:val="0"/>
      <w:marRight w:val="0"/>
      <w:marTop w:val="0"/>
      <w:marBottom w:val="0"/>
      <w:divBdr>
        <w:top w:val="none" w:sz="0" w:space="0" w:color="auto"/>
        <w:left w:val="none" w:sz="0" w:space="0" w:color="auto"/>
        <w:bottom w:val="none" w:sz="0" w:space="0" w:color="auto"/>
        <w:right w:val="none" w:sz="0" w:space="0" w:color="auto"/>
      </w:divBdr>
      <w:divsChild>
        <w:div w:id="2121026238">
          <w:marLeft w:val="0"/>
          <w:marRight w:val="0"/>
          <w:marTop w:val="0"/>
          <w:marBottom w:val="0"/>
          <w:divBdr>
            <w:top w:val="none" w:sz="0" w:space="0" w:color="auto"/>
            <w:left w:val="none" w:sz="0" w:space="0" w:color="auto"/>
            <w:bottom w:val="none" w:sz="0" w:space="0" w:color="auto"/>
            <w:right w:val="none" w:sz="0" w:space="0" w:color="auto"/>
          </w:divBdr>
        </w:div>
      </w:divsChild>
    </w:div>
    <w:div w:id="182291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1320</Words>
  <Characters>7261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نموذج لبطاقة وصفية لوحدة تعليمية والعناصر التعليمية المكونة لها (باللغة العربية)</vt:lpstr>
    </vt:vector>
  </TitlesOfParts>
  <Company>MESRST</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لبطاقة وصفية لوحدة تعليمية والعناصر التعليمية المكونة لها (باللغة العربية)</dc:title>
  <dc:creator>Ammar</dc:creator>
  <cp:lastModifiedBy>FATMA</cp:lastModifiedBy>
  <cp:revision>5</cp:revision>
  <cp:lastPrinted>2009-12-23T08:53:00Z</cp:lastPrinted>
  <dcterms:created xsi:type="dcterms:W3CDTF">2014-05-18T17:16:00Z</dcterms:created>
  <dcterms:modified xsi:type="dcterms:W3CDTF">2014-05-20T19:42:00Z</dcterms:modified>
</cp:coreProperties>
</file>